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D8DB4" w14:textId="4CA329AF" w:rsidR="00903CFA" w:rsidRPr="00A4707D" w:rsidRDefault="00C13A83" w:rsidP="00C13A83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PROGRAM FUNKCJONALNO-UŻYTKOWY</w:t>
      </w:r>
    </w:p>
    <w:p w14:paraId="74F1F73F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</w:rPr>
      </w:pPr>
    </w:p>
    <w:p w14:paraId="01A72952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I. Przedmiot zamówienia</w:t>
      </w:r>
    </w:p>
    <w:p w14:paraId="2B7058DA" w14:textId="4D6AF98B" w:rsidR="00797E60" w:rsidRPr="00A4707D" w:rsidRDefault="00797E60" w:rsidP="00720636">
      <w:pPr>
        <w:pStyle w:val="Tekstpodstawowy"/>
        <w:spacing w:after="200" w:line="276" w:lineRule="auto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bCs/>
          <w:sz w:val="22"/>
        </w:rPr>
        <w:t xml:space="preserve">Przedmiotem zamówienia jest </w:t>
      </w:r>
      <w:r w:rsidR="008F5208" w:rsidRPr="00A4707D">
        <w:rPr>
          <w:rFonts w:asciiTheme="minorHAnsi" w:hAnsiTheme="minorHAnsi" w:cs="Calibri"/>
          <w:sz w:val="22"/>
        </w:rPr>
        <w:t>wykonanie</w:t>
      </w:r>
      <w:r w:rsidRPr="00A4707D">
        <w:rPr>
          <w:rFonts w:asciiTheme="minorHAnsi" w:hAnsiTheme="minorHAnsi" w:cs="Calibri"/>
          <w:sz w:val="22"/>
        </w:rPr>
        <w:t xml:space="preserve"> zamierzenia </w:t>
      </w:r>
      <w:proofErr w:type="spellStart"/>
      <w:r w:rsidRPr="00A4707D">
        <w:rPr>
          <w:rFonts w:asciiTheme="minorHAnsi" w:hAnsiTheme="minorHAnsi" w:cs="Calibri"/>
          <w:sz w:val="22"/>
        </w:rPr>
        <w:t>pn</w:t>
      </w:r>
      <w:proofErr w:type="spellEnd"/>
      <w:r w:rsidRPr="00A4707D">
        <w:rPr>
          <w:rFonts w:asciiTheme="minorHAnsi" w:hAnsiTheme="minorHAnsi" w:cs="Calibri"/>
          <w:sz w:val="22"/>
        </w:rPr>
        <w:t xml:space="preserve"> : </w:t>
      </w:r>
      <w:r w:rsidRPr="00A4707D">
        <w:rPr>
          <w:rFonts w:asciiTheme="minorHAnsi" w:hAnsiTheme="minorHAnsi" w:cs="Calibri"/>
          <w:b/>
          <w:sz w:val="22"/>
        </w:rPr>
        <w:t>„</w:t>
      </w:r>
      <w:r w:rsidR="00A66353" w:rsidRPr="00A4707D">
        <w:rPr>
          <w:rFonts w:asciiTheme="minorHAnsi" w:hAnsiTheme="minorHAnsi" w:cs="Calibri"/>
          <w:b/>
          <w:sz w:val="22"/>
        </w:rPr>
        <w:t xml:space="preserve">Modernizacja poziomu </w:t>
      </w:r>
      <w:r w:rsidR="009A371F" w:rsidRPr="00A4707D">
        <w:rPr>
          <w:rFonts w:asciiTheme="minorHAnsi" w:hAnsiTheme="minorHAnsi" w:cs="Calibri"/>
          <w:b/>
          <w:sz w:val="22"/>
        </w:rPr>
        <w:t>X</w:t>
      </w:r>
      <w:r w:rsidRPr="00A4707D">
        <w:rPr>
          <w:rFonts w:asciiTheme="minorHAnsi" w:hAnsiTheme="minorHAnsi" w:cs="Calibri"/>
          <w:b/>
          <w:sz w:val="22"/>
        </w:rPr>
        <w:t xml:space="preserve"> w budynku B MIR-PIB przy ul. Kołłątaja 1 w Gdyni</w:t>
      </w:r>
      <w:r w:rsidR="009A371F" w:rsidRPr="00A4707D">
        <w:rPr>
          <w:rFonts w:asciiTheme="minorHAnsi" w:hAnsiTheme="minorHAnsi" w:cs="Calibri"/>
          <w:b/>
          <w:sz w:val="22"/>
        </w:rPr>
        <w:t>– wykonanie klimatyzacji i wentylacji</w:t>
      </w:r>
      <w:r w:rsidRPr="00A4707D">
        <w:rPr>
          <w:rFonts w:asciiTheme="minorHAnsi" w:hAnsiTheme="minorHAnsi" w:cs="Calibri"/>
          <w:b/>
          <w:sz w:val="22"/>
        </w:rPr>
        <w:t>”</w:t>
      </w:r>
      <w:r w:rsidRPr="00A4707D">
        <w:rPr>
          <w:rFonts w:asciiTheme="minorHAnsi" w:hAnsiTheme="minorHAnsi" w:cs="Calibri"/>
          <w:sz w:val="22"/>
        </w:rPr>
        <w:t>.</w:t>
      </w:r>
    </w:p>
    <w:p w14:paraId="75A497B8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</w:rPr>
      </w:pPr>
    </w:p>
    <w:p w14:paraId="465D57D3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II. Zakres przedmiotu zamówienia</w:t>
      </w:r>
    </w:p>
    <w:p w14:paraId="408FDED8" w14:textId="021ABA51" w:rsidR="00903CFA" w:rsidRPr="00A4707D" w:rsidRDefault="009E29E3" w:rsidP="00720636">
      <w:p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Szczegółowy opis przedmiotu zamówienia, z</w:t>
      </w:r>
      <w:r w:rsidR="00903CFA" w:rsidRPr="00A4707D">
        <w:rPr>
          <w:rFonts w:cs="Times New Roman"/>
        </w:rPr>
        <w:t xml:space="preserve">akres </w:t>
      </w:r>
      <w:r w:rsidRPr="00A4707D">
        <w:rPr>
          <w:rFonts w:cs="Times New Roman"/>
        </w:rPr>
        <w:t xml:space="preserve">i wymagania wykonania i odbioru </w:t>
      </w:r>
      <w:r w:rsidR="00903CFA" w:rsidRPr="00A4707D">
        <w:rPr>
          <w:rFonts w:cs="Times New Roman"/>
        </w:rPr>
        <w:t xml:space="preserve">robót budowlanych określa </w:t>
      </w:r>
      <w:r w:rsidR="00B12467" w:rsidRPr="00A4707D">
        <w:rPr>
          <w:rFonts w:cs="Times New Roman"/>
        </w:rPr>
        <w:t>niniejsza SIWZ.</w:t>
      </w:r>
    </w:p>
    <w:p w14:paraId="6A64E56C" w14:textId="77777777" w:rsidR="00903CFA" w:rsidRPr="00A4707D" w:rsidRDefault="00311F3D" w:rsidP="00720636">
      <w:p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 xml:space="preserve">CPV: </w:t>
      </w:r>
    </w:p>
    <w:p w14:paraId="3BC26216" w14:textId="6F4EE7D6" w:rsidR="00311F3D" w:rsidRPr="00A4707D" w:rsidRDefault="00FC4D05" w:rsidP="00720636">
      <w:p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45</w:t>
      </w:r>
      <w:r w:rsidR="005C4306" w:rsidRPr="00A4707D">
        <w:rPr>
          <w:rFonts w:cs="Times New Roman"/>
        </w:rPr>
        <w:t>33</w:t>
      </w:r>
      <w:r w:rsidR="008F5208" w:rsidRPr="00A4707D">
        <w:rPr>
          <w:rFonts w:cs="Times New Roman"/>
        </w:rPr>
        <w:t>1210</w:t>
      </w:r>
      <w:r w:rsidRPr="00A4707D">
        <w:rPr>
          <w:rFonts w:cs="Times New Roman"/>
        </w:rPr>
        <w:t>-</w:t>
      </w:r>
      <w:r w:rsidR="008F5208" w:rsidRPr="00A4707D">
        <w:rPr>
          <w:rFonts w:cs="Times New Roman"/>
        </w:rPr>
        <w:t>1</w:t>
      </w:r>
      <w:r w:rsidR="00820309" w:rsidRPr="00A4707D">
        <w:rPr>
          <w:rFonts w:cs="Times New Roman"/>
        </w:rPr>
        <w:t>; 45</w:t>
      </w:r>
      <w:r w:rsidR="005C4306" w:rsidRPr="00A4707D">
        <w:rPr>
          <w:rFonts w:cs="Times New Roman"/>
        </w:rPr>
        <w:t>33</w:t>
      </w:r>
      <w:r w:rsidR="008F5208" w:rsidRPr="00A4707D">
        <w:rPr>
          <w:rFonts w:cs="Times New Roman"/>
        </w:rPr>
        <w:t>1220</w:t>
      </w:r>
      <w:r w:rsidR="00820309" w:rsidRPr="00A4707D">
        <w:rPr>
          <w:rFonts w:cs="Times New Roman"/>
        </w:rPr>
        <w:t>-</w:t>
      </w:r>
      <w:r w:rsidR="008F5208" w:rsidRPr="00A4707D">
        <w:rPr>
          <w:rFonts w:cs="Times New Roman"/>
        </w:rPr>
        <w:t>4</w:t>
      </w:r>
      <w:r w:rsidR="00820309" w:rsidRPr="00A4707D">
        <w:rPr>
          <w:rFonts w:cs="Times New Roman"/>
        </w:rPr>
        <w:t>; 45</w:t>
      </w:r>
      <w:r w:rsidR="005C4306" w:rsidRPr="00A4707D">
        <w:rPr>
          <w:rFonts w:cs="Times New Roman"/>
        </w:rPr>
        <w:t>331200</w:t>
      </w:r>
      <w:r w:rsidR="00820309" w:rsidRPr="00A4707D">
        <w:rPr>
          <w:rFonts w:cs="Times New Roman"/>
        </w:rPr>
        <w:t>-</w:t>
      </w:r>
      <w:r w:rsidR="005C4306" w:rsidRPr="00A4707D">
        <w:rPr>
          <w:rFonts w:cs="Times New Roman"/>
        </w:rPr>
        <w:t>8</w:t>
      </w:r>
    </w:p>
    <w:p w14:paraId="2B39B784" w14:textId="7A4259C4" w:rsidR="00311F3D" w:rsidRPr="00A4707D" w:rsidRDefault="007A25BB" w:rsidP="00720636">
      <w:pPr>
        <w:pStyle w:val="Akapitzlist"/>
        <w:spacing w:after="120"/>
        <w:ind w:left="0"/>
        <w:jc w:val="both"/>
        <w:rPr>
          <w:rFonts w:eastAsia="Calibri" w:cs="Arial"/>
          <w:b/>
        </w:rPr>
      </w:pPr>
      <w:r w:rsidRPr="00A4707D">
        <w:rPr>
          <w:rFonts w:eastAsia="Calibri" w:cs="Arial"/>
        </w:rPr>
        <w:t xml:space="preserve">Niniejszy opis przedmiotu zamówienia </w:t>
      </w:r>
      <w:r w:rsidR="00311F3D" w:rsidRPr="00A4707D">
        <w:rPr>
          <w:rFonts w:eastAsia="Calibri" w:cs="Arial"/>
        </w:rPr>
        <w:t xml:space="preserve">określają przedmiot zamówienia dając Wykonawcom pełną wiedzę o zamówieniu i w sposób umożliwiający złożenie kompletnej oferty </w:t>
      </w:r>
      <w:r w:rsidR="00311F3D" w:rsidRPr="00A4707D">
        <w:rPr>
          <w:rFonts w:cs="Arial"/>
        </w:rPr>
        <w:t>zgodnie z zasadami Prawa Zamówień Publicznych.</w:t>
      </w:r>
    </w:p>
    <w:p w14:paraId="5E7AB47B" w14:textId="77777777" w:rsidR="007A25BB" w:rsidRPr="00A4707D" w:rsidRDefault="007A25BB" w:rsidP="00720636">
      <w:pPr>
        <w:pStyle w:val="Akapitzlist"/>
        <w:ind w:left="0"/>
        <w:jc w:val="both"/>
        <w:rPr>
          <w:rFonts w:cs="Arial"/>
        </w:rPr>
      </w:pPr>
    </w:p>
    <w:p w14:paraId="60420E67" w14:textId="77777777" w:rsidR="00311F3D" w:rsidRPr="00A4707D" w:rsidRDefault="00311F3D" w:rsidP="00720636">
      <w:pPr>
        <w:pStyle w:val="Akapitzlist"/>
        <w:ind w:left="0"/>
        <w:jc w:val="both"/>
        <w:rPr>
          <w:rFonts w:eastAsia="Calibri" w:cs="Arial"/>
        </w:rPr>
      </w:pPr>
      <w:r w:rsidRPr="00A4707D">
        <w:rPr>
          <w:rFonts w:cs="Arial"/>
        </w:rPr>
        <w:t>Przedmiar robót.</w:t>
      </w:r>
    </w:p>
    <w:p w14:paraId="612F823F" w14:textId="77777777" w:rsidR="00311F3D" w:rsidRPr="00A4707D" w:rsidRDefault="00311F3D" w:rsidP="00720636">
      <w:pPr>
        <w:pStyle w:val="Akapitzlist"/>
        <w:ind w:left="0"/>
        <w:jc w:val="both"/>
        <w:rPr>
          <w:rFonts w:cs="Arial"/>
        </w:rPr>
      </w:pPr>
      <w:r w:rsidRPr="00A4707D">
        <w:rPr>
          <w:rFonts w:eastAsia="Calibri" w:cs="Arial"/>
        </w:rPr>
        <w:t>Przedmiar robót nie stanowi opisu przedmiotu zamówienia</w:t>
      </w:r>
      <w:r w:rsidRPr="00A4707D">
        <w:rPr>
          <w:rFonts w:cs="Arial"/>
        </w:rPr>
        <w:t xml:space="preserve"> i jest przekazany jedynie celem ułatwienia wyliczenia ceny oferty, sporządzenia kosztorysu ofertowego lub wyceny robót, a przywołane podstawy wyceny są przykładowymi.</w:t>
      </w:r>
    </w:p>
    <w:p w14:paraId="76A49C40" w14:textId="77777777" w:rsidR="00311F3D" w:rsidRPr="00A4707D" w:rsidRDefault="00311F3D" w:rsidP="00720636">
      <w:pPr>
        <w:spacing w:after="0" w:line="360" w:lineRule="auto"/>
        <w:jc w:val="both"/>
        <w:rPr>
          <w:rFonts w:cs="Times New Roman"/>
        </w:rPr>
      </w:pPr>
    </w:p>
    <w:p w14:paraId="42FD7DD3" w14:textId="77777777" w:rsidR="00903CFA" w:rsidRPr="00A4707D" w:rsidRDefault="00903CFA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III. Szczegółowy zakres wykonania przedmiotu zamówienia</w:t>
      </w:r>
    </w:p>
    <w:p w14:paraId="6EA7ED95" w14:textId="77777777" w:rsidR="00797E60" w:rsidRPr="00A4707D" w:rsidRDefault="00797E60" w:rsidP="00720636">
      <w:pPr>
        <w:jc w:val="both"/>
      </w:pPr>
      <w:r w:rsidRPr="00A4707D">
        <w:t>Celem przedmiotu zamówienia  jest :</w:t>
      </w:r>
    </w:p>
    <w:p w14:paraId="1CB1FE51" w14:textId="6B74F61F" w:rsidR="00BC0801" w:rsidRPr="00A4707D" w:rsidRDefault="00BC0801" w:rsidP="00720636">
      <w:pPr>
        <w:pStyle w:val="Akapitzlist"/>
        <w:numPr>
          <w:ilvl w:val="0"/>
          <w:numId w:val="7"/>
        </w:numPr>
        <w:jc w:val="both"/>
      </w:pPr>
      <w:r w:rsidRPr="00A4707D">
        <w:t>Wykonanie projektu wykonawczego wentylacji i klimatyzacji pomieszczeń poziomu X zgodnie z zakresem pomieszczeń opisanym w załączniku nr 1</w:t>
      </w:r>
      <w:r w:rsidR="002D202F" w:rsidRPr="00A4707D">
        <w:t>-3</w:t>
      </w:r>
      <w:r w:rsidRPr="00A4707D">
        <w:t xml:space="preserve"> do OPZ</w:t>
      </w:r>
    </w:p>
    <w:p w14:paraId="4120E797" w14:textId="46EF27AD" w:rsidR="008F5208" w:rsidRPr="00A4707D" w:rsidRDefault="00BC0801" w:rsidP="00720636">
      <w:pPr>
        <w:pStyle w:val="Akapitzlist"/>
        <w:numPr>
          <w:ilvl w:val="0"/>
          <w:numId w:val="7"/>
        </w:numPr>
        <w:jc w:val="both"/>
      </w:pPr>
      <w:r w:rsidRPr="00A4707D">
        <w:t>Wykonanie instalacji wentylacji mechanicznej</w:t>
      </w:r>
    </w:p>
    <w:p w14:paraId="0A1E4950" w14:textId="5FD1F8BA" w:rsidR="00BC0801" w:rsidRPr="00A4707D" w:rsidRDefault="00BC0801" w:rsidP="00720636">
      <w:pPr>
        <w:pStyle w:val="Akapitzlist"/>
        <w:numPr>
          <w:ilvl w:val="0"/>
          <w:numId w:val="7"/>
        </w:numPr>
        <w:jc w:val="both"/>
      </w:pPr>
      <w:r w:rsidRPr="00A4707D">
        <w:t>Wykonanie instalacji klimatyzacji</w:t>
      </w:r>
    </w:p>
    <w:p w14:paraId="0327E084" w14:textId="12CF3304" w:rsidR="008F5208" w:rsidRPr="00A4707D" w:rsidRDefault="008F5208" w:rsidP="00720636">
      <w:pPr>
        <w:pStyle w:val="Akapitzlist"/>
        <w:numPr>
          <w:ilvl w:val="0"/>
          <w:numId w:val="7"/>
        </w:numPr>
        <w:jc w:val="both"/>
      </w:pPr>
      <w:r w:rsidRPr="00A4707D">
        <w:t xml:space="preserve">Dostawa i montaż klimatyzacji dla </w:t>
      </w:r>
      <w:r w:rsidR="00A4707D" w:rsidRPr="00A4707D">
        <w:t xml:space="preserve">wybranych </w:t>
      </w:r>
      <w:r w:rsidRPr="00A4707D">
        <w:t xml:space="preserve">pomieszczeń biurowych poziomu </w:t>
      </w:r>
      <w:r w:rsidR="009A371F" w:rsidRPr="00A4707D">
        <w:t>1000</w:t>
      </w:r>
    </w:p>
    <w:p w14:paraId="23ABA216" w14:textId="32B4625C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b/>
          <w:sz w:val="22"/>
        </w:rPr>
      </w:pPr>
      <w:r w:rsidRPr="00A4707D">
        <w:rPr>
          <w:rFonts w:asciiTheme="minorHAnsi" w:hAnsiTheme="minorHAnsi" w:cs="Calibri"/>
          <w:b/>
          <w:sz w:val="22"/>
        </w:rPr>
        <w:t>Instalacja wentylacji mechanicznej:</w:t>
      </w:r>
    </w:p>
    <w:p w14:paraId="1254F57F" w14:textId="77777777" w:rsidR="00A4707D" w:rsidRPr="00A4707D" w:rsidRDefault="00A4707D" w:rsidP="00A4707D">
      <w:pPr>
        <w:pStyle w:val="Tekstpodstawowy"/>
        <w:rPr>
          <w:rFonts w:asciiTheme="minorHAnsi" w:hAnsiTheme="minorHAnsi" w:cs="Calibri"/>
          <w:b/>
          <w:sz w:val="22"/>
          <w:highlight w:val="yellow"/>
        </w:rPr>
      </w:pPr>
    </w:p>
    <w:p w14:paraId="605AB891" w14:textId="401677CF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Należy zaprojektować i wykonać system obejmujący p</w:t>
      </w:r>
      <w:r w:rsidRPr="00A4707D">
        <w:rPr>
          <w:rFonts w:asciiTheme="minorHAnsi" w:hAnsiTheme="minorHAnsi" w:cs="Calibri"/>
          <w:sz w:val="22"/>
        </w:rPr>
        <w:t>omieszczenia znajdujące się na X piętrze (będące zakresem niniejszego opracowania)</w:t>
      </w:r>
      <w:r>
        <w:rPr>
          <w:rFonts w:asciiTheme="minorHAnsi" w:hAnsiTheme="minorHAnsi" w:cs="Calibri"/>
          <w:sz w:val="22"/>
        </w:rPr>
        <w:t>. Pomieszczenia</w:t>
      </w:r>
      <w:r w:rsidRPr="00A4707D">
        <w:rPr>
          <w:rFonts w:asciiTheme="minorHAnsi" w:hAnsiTheme="minorHAnsi" w:cs="Calibri"/>
          <w:sz w:val="22"/>
        </w:rPr>
        <w:t xml:space="preserve"> obsługiwane będą przez system wentylacyjny oparty na centrali wentylacyjnej </w:t>
      </w:r>
      <w:proofErr w:type="spellStart"/>
      <w:r w:rsidRPr="00A4707D">
        <w:rPr>
          <w:rFonts w:asciiTheme="minorHAnsi" w:hAnsiTheme="minorHAnsi" w:cs="Calibri"/>
          <w:sz w:val="22"/>
        </w:rPr>
        <w:t>nawiewno</w:t>
      </w:r>
      <w:proofErr w:type="spellEnd"/>
      <w:r w:rsidRPr="00A4707D">
        <w:rPr>
          <w:rFonts w:asciiTheme="minorHAnsi" w:hAnsiTheme="minorHAnsi" w:cs="Calibri"/>
          <w:sz w:val="22"/>
        </w:rPr>
        <w:t xml:space="preserve"> – wywiewnej NW1. Centrala </w:t>
      </w:r>
      <w:r>
        <w:rPr>
          <w:rFonts w:asciiTheme="minorHAnsi" w:hAnsiTheme="minorHAnsi" w:cs="Calibri"/>
          <w:sz w:val="22"/>
        </w:rPr>
        <w:t>powinna być wyposażona w</w:t>
      </w:r>
      <w:r w:rsidRPr="00A4707D">
        <w:rPr>
          <w:rFonts w:asciiTheme="minorHAnsi" w:hAnsiTheme="minorHAnsi" w:cs="Calibri"/>
          <w:sz w:val="22"/>
        </w:rPr>
        <w:t xml:space="preserve"> obrotowy wymiennik odzysku ciepła oraz nagrzewnicę elektryczną. Central</w:t>
      </w:r>
      <w:r>
        <w:rPr>
          <w:rFonts w:asciiTheme="minorHAnsi" w:hAnsiTheme="minorHAnsi" w:cs="Calibri"/>
          <w:sz w:val="22"/>
        </w:rPr>
        <w:t>ę</w:t>
      </w:r>
      <w:r w:rsidRPr="00A4707D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lokalizować</w:t>
      </w:r>
      <w:r w:rsidRPr="00A4707D">
        <w:rPr>
          <w:rFonts w:asciiTheme="minorHAnsi" w:hAnsiTheme="minorHAnsi" w:cs="Calibri"/>
          <w:sz w:val="22"/>
        </w:rPr>
        <w:t xml:space="preserve"> na dachu budynku. Dystrybucja i rozdział powietrza </w:t>
      </w:r>
      <w:r>
        <w:rPr>
          <w:rFonts w:asciiTheme="minorHAnsi" w:hAnsiTheme="minorHAnsi" w:cs="Calibri"/>
          <w:sz w:val="22"/>
        </w:rPr>
        <w:t>projektować i wykonać</w:t>
      </w:r>
      <w:r w:rsidRPr="00A4707D">
        <w:rPr>
          <w:rFonts w:asciiTheme="minorHAnsi" w:hAnsiTheme="minorHAnsi" w:cs="Calibri"/>
          <w:sz w:val="22"/>
        </w:rPr>
        <w:t xml:space="preserve"> poprzez kanały wentylacyjne oraz zawory wentylacyjne nawiewne i wywiewne.</w:t>
      </w:r>
    </w:p>
    <w:p w14:paraId="13676BB2" w14:textId="77777777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</w:rPr>
      </w:pPr>
    </w:p>
    <w:p w14:paraId="007E07F4" w14:textId="2ECA5578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Pomieszczenie WC wentylowa</w:t>
      </w:r>
      <w:r>
        <w:rPr>
          <w:rFonts w:asciiTheme="minorHAnsi" w:hAnsiTheme="minorHAnsi" w:cs="Calibri"/>
          <w:sz w:val="22"/>
        </w:rPr>
        <w:t xml:space="preserve">ć </w:t>
      </w:r>
      <w:r w:rsidRPr="00A4707D">
        <w:rPr>
          <w:rFonts w:asciiTheme="minorHAnsi" w:hAnsiTheme="minorHAnsi" w:cs="Calibri"/>
          <w:sz w:val="22"/>
        </w:rPr>
        <w:t xml:space="preserve">poprzez transfer powietrza z pomieszczenia przyległego oraz wyciąg za pośrednictwem kanałowego wentylatora wyciągowego S1. </w:t>
      </w:r>
    </w:p>
    <w:p w14:paraId="7E03CCDD" w14:textId="77777777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  <w:highlight w:val="yellow"/>
        </w:rPr>
      </w:pPr>
    </w:p>
    <w:p w14:paraId="53923875" w14:textId="70A089ED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</w:rPr>
      </w:pPr>
      <w:bookmarkStart w:id="0" w:name="_Toc320003964"/>
      <w:bookmarkStart w:id="1" w:name="_Toc322694265"/>
      <w:bookmarkStart w:id="2" w:name="_Toc325630829"/>
      <w:r>
        <w:rPr>
          <w:rFonts w:asciiTheme="minorHAnsi" w:hAnsiTheme="minorHAnsi" w:cs="Calibri"/>
          <w:sz w:val="22"/>
        </w:rPr>
        <w:lastRenderedPageBreak/>
        <w:t>P</w:t>
      </w:r>
      <w:r w:rsidRPr="00A4707D">
        <w:rPr>
          <w:rFonts w:asciiTheme="minorHAnsi" w:hAnsiTheme="minorHAnsi" w:cs="Calibri"/>
          <w:sz w:val="22"/>
        </w:rPr>
        <w:t xml:space="preserve">rzewody wentylacyjne podłączenie każdego nawiewnika i </w:t>
      </w:r>
      <w:proofErr w:type="spellStart"/>
      <w:r w:rsidRPr="00A4707D">
        <w:rPr>
          <w:rFonts w:asciiTheme="minorHAnsi" w:hAnsiTheme="minorHAnsi" w:cs="Calibri"/>
          <w:sz w:val="22"/>
        </w:rPr>
        <w:t>wywiewnika</w:t>
      </w:r>
      <w:proofErr w:type="spellEnd"/>
      <w:r w:rsidRPr="00A4707D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projektować i</w:t>
      </w:r>
      <w:r w:rsidRPr="00A4707D">
        <w:rPr>
          <w:rFonts w:asciiTheme="minorHAnsi" w:hAnsiTheme="minorHAnsi" w:cs="Calibri"/>
          <w:sz w:val="22"/>
        </w:rPr>
        <w:t xml:space="preserve"> wykonać przy pomocy przewodu elastycznego.</w:t>
      </w:r>
      <w:bookmarkEnd w:id="0"/>
      <w:bookmarkEnd w:id="1"/>
      <w:bookmarkEnd w:id="2"/>
      <w:r>
        <w:rPr>
          <w:rFonts w:asciiTheme="minorHAnsi" w:hAnsiTheme="minorHAnsi" w:cs="Calibri"/>
          <w:sz w:val="22"/>
        </w:rPr>
        <w:t xml:space="preserve"> </w:t>
      </w:r>
      <w:r w:rsidRPr="00A4707D">
        <w:rPr>
          <w:rFonts w:asciiTheme="minorHAnsi" w:hAnsiTheme="minorHAnsi" w:cs="Calibri"/>
          <w:sz w:val="22"/>
        </w:rPr>
        <w:t>Przewody nawiewne</w:t>
      </w:r>
      <w:r w:rsidR="009F652B">
        <w:rPr>
          <w:rFonts w:asciiTheme="minorHAnsi" w:hAnsiTheme="minorHAnsi" w:cs="Calibri"/>
          <w:sz w:val="22"/>
        </w:rPr>
        <w:t xml:space="preserve"> </w:t>
      </w:r>
      <w:r w:rsidRPr="00A4707D">
        <w:rPr>
          <w:rFonts w:asciiTheme="minorHAnsi" w:hAnsiTheme="minorHAnsi" w:cs="Calibri"/>
          <w:sz w:val="22"/>
        </w:rPr>
        <w:t xml:space="preserve"> prowadzone w budynku zostaną zaizolowa</w:t>
      </w:r>
      <w:r>
        <w:rPr>
          <w:rFonts w:asciiTheme="minorHAnsi" w:hAnsiTheme="minorHAnsi" w:cs="Calibri"/>
          <w:sz w:val="22"/>
        </w:rPr>
        <w:t xml:space="preserve">ć </w:t>
      </w:r>
      <w:r w:rsidRPr="00A4707D">
        <w:rPr>
          <w:rFonts w:asciiTheme="minorHAnsi" w:hAnsiTheme="minorHAnsi" w:cs="Calibri"/>
          <w:sz w:val="22"/>
        </w:rPr>
        <w:t>wełną mineralną grubości 20 mm na folii aluminiowej.</w:t>
      </w:r>
    </w:p>
    <w:p w14:paraId="2B8CB925" w14:textId="77777777" w:rsidR="00A4707D" w:rsidRPr="00A4707D" w:rsidRDefault="00A4707D" w:rsidP="00A4707D">
      <w:pPr>
        <w:pStyle w:val="Tekstpodstawowy"/>
        <w:rPr>
          <w:rFonts w:asciiTheme="minorHAnsi" w:hAnsiTheme="minorHAnsi" w:cs="Calibri"/>
          <w:sz w:val="22"/>
        </w:rPr>
      </w:pPr>
    </w:p>
    <w:p w14:paraId="1A2462A4" w14:textId="029D051A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 xml:space="preserve">Urządzenia wewnętrzne </w:t>
      </w:r>
      <w:r w:rsidR="009F652B">
        <w:rPr>
          <w:kern w:val="16"/>
        </w:rPr>
        <w:t>projektować jako podwieszone</w:t>
      </w:r>
      <w:r w:rsidRPr="00A4707D">
        <w:rPr>
          <w:kern w:val="16"/>
        </w:rPr>
        <w:t xml:space="preserve"> w sposób trwały i pewny oraz eliminujący możliwość przenoszenia drgań od urządzeń do konstrukcji - mocowa</w:t>
      </w:r>
      <w:r w:rsidR="009F652B">
        <w:rPr>
          <w:kern w:val="16"/>
        </w:rPr>
        <w:t>ne</w:t>
      </w:r>
      <w:r w:rsidRPr="00A4707D">
        <w:rPr>
          <w:kern w:val="16"/>
        </w:rPr>
        <w:t xml:space="preserve"> przy pomocy specjalnych łączników, z przekładką dźwiękochłonną filcową lub gumową. </w:t>
      </w:r>
    </w:p>
    <w:p w14:paraId="00E8E9F9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Po zamontowaniu sterowników, termostatów oraz innych elementów, należy je opisać trwale i w sposób czytelny. W przypadku zastosowania innej konstrukcji niż w standardzie, wysokość montażu poszczególnych urządzeń należy uzgodnić.</w:t>
      </w:r>
    </w:p>
    <w:p w14:paraId="6D01CFDB" w14:textId="08493791" w:rsidR="00A4707D" w:rsidRPr="00A4707D" w:rsidRDefault="009F652B" w:rsidP="00A4707D">
      <w:pPr>
        <w:pStyle w:val="Stopka"/>
        <w:jc w:val="both"/>
        <w:rPr>
          <w:kern w:val="16"/>
        </w:rPr>
      </w:pPr>
      <w:bookmarkStart w:id="3" w:name="_Toc320003951"/>
      <w:bookmarkStart w:id="4" w:name="_Toc322694252"/>
      <w:bookmarkStart w:id="5" w:name="_Toc325630816"/>
      <w:r>
        <w:rPr>
          <w:kern w:val="16"/>
        </w:rPr>
        <w:t>Z</w:t>
      </w:r>
      <w:r w:rsidR="00A4707D" w:rsidRPr="00A4707D">
        <w:rPr>
          <w:kern w:val="16"/>
        </w:rPr>
        <w:t>apewnić dostęp (rewizję) dla konserwacji a jednocześnie posiadać wysoką izolacyjność akustyczną.</w:t>
      </w:r>
      <w:bookmarkEnd w:id="3"/>
      <w:bookmarkEnd w:id="4"/>
      <w:bookmarkEnd w:id="5"/>
    </w:p>
    <w:p w14:paraId="798FE480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Przejścia dachowe oraz cokoły pod wyrzutnie dachowe należy odpowiednio uszczelnić.</w:t>
      </w:r>
    </w:p>
    <w:p w14:paraId="203DEF39" w14:textId="77777777" w:rsidR="00A4707D" w:rsidRPr="00A4707D" w:rsidRDefault="00A4707D" w:rsidP="00A4707D">
      <w:pPr>
        <w:pStyle w:val="Stopka"/>
        <w:jc w:val="both"/>
        <w:rPr>
          <w:kern w:val="16"/>
        </w:rPr>
      </w:pPr>
    </w:p>
    <w:p w14:paraId="030F26C4" w14:textId="77777777" w:rsidR="00A4707D" w:rsidRPr="00A4707D" w:rsidRDefault="00A4707D" w:rsidP="00A4707D">
      <w:pPr>
        <w:pStyle w:val="Stopka"/>
        <w:jc w:val="both"/>
        <w:rPr>
          <w:b/>
          <w:kern w:val="16"/>
        </w:rPr>
      </w:pPr>
      <w:r w:rsidRPr="00A4707D">
        <w:rPr>
          <w:b/>
          <w:kern w:val="16"/>
        </w:rPr>
        <w:t>Instalacja przewodowa</w:t>
      </w:r>
    </w:p>
    <w:p w14:paraId="28A0DE4B" w14:textId="181A342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 xml:space="preserve">Wszystkie kanały wentylacyjne </w:t>
      </w:r>
      <w:r w:rsidR="009F652B">
        <w:rPr>
          <w:kern w:val="16"/>
        </w:rPr>
        <w:t xml:space="preserve">zaprojektować i </w:t>
      </w:r>
      <w:r w:rsidRPr="00A4707D">
        <w:rPr>
          <w:kern w:val="16"/>
        </w:rPr>
        <w:t>wykonać</w:t>
      </w:r>
      <w:r w:rsidR="009F652B">
        <w:rPr>
          <w:kern w:val="16"/>
        </w:rPr>
        <w:t xml:space="preserve"> z ocynkowanej blachy stalowej </w:t>
      </w:r>
      <w:r w:rsidRPr="00A4707D">
        <w:rPr>
          <w:kern w:val="16"/>
        </w:rPr>
        <w:t xml:space="preserve">w klasie szczelności A (PN-B-76001:1996, PN-B-76002:1996, PN-B-03434:1999) z blach stalowych ocynkowanych (przewody o przekroju okrągłym wykonane z blachy ocynkowanej zwiniętej spiralnie). Grubości blach na kanały przyjmować tak, aby przewody poddane działaniu różnicy założonych ciśnień roboczych nie wykazywały słyszalnych odkształceń płaszcza ani widocznych ugięć przewodów między podporami. </w:t>
      </w:r>
    </w:p>
    <w:p w14:paraId="3E7C9AEB" w14:textId="77777777" w:rsidR="00A4707D" w:rsidRPr="00A4707D" w:rsidRDefault="00A4707D" w:rsidP="00A4707D">
      <w:pPr>
        <w:pStyle w:val="Stopka"/>
        <w:jc w:val="both"/>
        <w:rPr>
          <w:kern w:val="16"/>
        </w:rPr>
      </w:pPr>
    </w:p>
    <w:p w14:paraId="4D5001A3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Instalacje podczas swojego przebiegu winny być oznakowane symbolem systemu i kierunkiem przepływu. W miejscach lokalizacji przepustnic należy umieścić informację o jej występowaniu a na elemencie regulacyjnym należy zamontować informację o nastawionej pozycji położenia przepustnicy.</w:t>
      </w:r>
    </w:p>
    <w:p w14:paraId="115BA302" w14:textId="77777777" w:rsidR="00A4707D" w:rsidRPr="00A4707D" w:rsidRDefault="00A4707D" w:rsidP="00A4707D">
      <w:pPr>
        <w:pStyle w:val="Stopka"/>
        <w:jc w:val="both"/>
        <w:rPr>
          <w:kern w:val="16"/>
        </w:rPr>
      </w:pPr>
    </w:p>
    <w:p w14:paraId="03894093" w14:textId="77777777" w:rsidR="00A4707D" w:rsidRPr="00A4707D" w:rsidRDefault="00A4707D" w:rsidP="00A4707D">
      <w:pPr>
        <w:rPr>
          <w:kern w:val="16"/>
        </w:rPr>
      </w:pPr>
      <w:r w:rsidRPr="00A4707D">
        <w:rPr>
          <w:kern w:val="16"/>
        </w:rPr>
        <w:t>Kanały wentylacyjne muszą posiadać punkty pomiarowe do pomiarów i regulacji systemu.</w:t>
      </w:r>
    </w:p>
    <w:p w14:paraId="437EE766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Minimalne grubości kanałów:</w:t>
      </w:r>
    </w:p>
    <w:p w14:paraId="767FFD08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 xml:space="preserve">Kanały okrągłe – </w:t>
      </w:r>
    </w:p>
    <w:p w14:paraId="271B18F7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sym w:font="Symbol" w:char="F0C6"/>
      </w:r>
      <w:r w:rsidRPr="00A4707D">
        <w:rPr>
          <w:kern w:val="16"/>
        </w:rPr>
        <w:t xml:space="preserve">100 ÷ </w:t>
      </w:r>
      <w:r w:rsidRPr="00A4707D">
        <w:rPr>
          <w:kern w:val="16"/>
        </w:rPr>
        <w:sym w:font="Symbol" w:char="F0C6"/>
      </w:r>
      <w:r w:rsidRPr="00A4707D">
        <w:rPr>
          <w:kern w:val="16"/>
        </w:rPr>
        <w:t>125 – 0,50 mm</w:t>
      </w:r>
    </w:p>
    <w:p w14:paraId="55997559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sym w:font="Symbol" w:char="F0C6"/>
      </w:r>
      <w:r w:rsidRPr="00A4707D">
        <w:rPr>
          <w:kern w:val="16"/>
        </w:rPr>
        <w:t xml:space="preserve">160 ÷ </w:t>
      </w:r>
      <w:r w:rsidRPr="00A4707D">
        <w:rPr>
          <w:kern w:val="16"/>
        </w:rPr>
        <w:sym w:font="Symbol" w:char="F0C6"/>
      </w:r>
      <w:r w:rsidRPr="00A4707D">
        <w:rPr>
          <w:kern w:val="16"/>
        </w:rPr>
        <w:t>250 – 0,60 mm</w:t>
      </w:r>
    </w:p>
    <w:p w14:paraId="7B37CB51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sym w:font="Symbol" w:char="F0C6"/>
      </w:r>
      <w:r w:rsidRPr="00A4707D">
        <w:rPr>
          <w:kern w:val="16"/>
        </w:rPr>
        <w:t xml:space="preserve">280 ÷ </w:t>
      </w:r>
      <w:r w:rsidRPr="00A4707D">
        <w:rPr>
          <w:kern w:val="16"/>
        </w:rPr>
        <w:sym w:font="Symbol" w:char="F0C6"/>
      </w:r>
      <w:r w:rsidRPr="00A4707D">
        <w:rPr>
          <w:kern w:val="16"/>
        </w:rPr>
        <w:t>710 – 0,75 mm</w:t>
      </w:r>
    </w:p>
    <w:p w14:paraId="267FE986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Kanały prostokątne (decyduje długość dłuższego boku):</w:t>
      </w:r>
    </w:p>
    <w:p w14:paraId="142E8057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do 750 mm – 0,75 mm</w:t>
      </w:r>
    </w:p>
    <w:p w14:paraId="56FE4818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powyżej 750 do 1400 mm – 0,9 mm</w:t>
      </w:r>
    </w:p>
    <w:p w14:paraId="7420AD49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powyżej 1400 mm – 1,1 mm</w:t>
      </w:r>
    </w:p>
    <w:p w14:paraId="24A4D14B" w14:textId="77777777" w:rsidR="00A4707D" w:rsidRPr="00A4707D" w:rsidRDefault="00A4707D" w:rsidP="00A4707D">
      <w:pPr>
        <w:pStyle w:val="Stopka"/>
        <w:jc w:val="both"/>
        <w:rPr>
          <w:kern w:val="16"/>
        </w:rPr>
      </w:pPr>
    </w:p>
    <w:p w14:paraId="61FDE2D1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Dodatkowe wzmocnienia mają być zapewnione poprzez przetłoczenia na ściankach i profile wzmacniające wspawane z boku. Elementy przejściowe mają mieć kąt maksymalnie 300 w celu uniknięcia turbulencji. Zmiany kierunku i odgałęzienia wyposażyć w łopatki kierownicze, a ich promień wewnętrzny ma wynosić co najmniej 100 [mm]. Przewody i kształtki muszą mieć powierzchnię gładką, bez wgnieceń i uszkodzeń powłoki ochronnej. Technologiczne ubytki powłoki ochronnej zabezpieczyć środkami antykorozyjnymi.</w:t>
      </w:r>
    </w:p>
    <w:p w14:paraId="63F34B15" w14:textId="77777777" w:rsidR="00A4707D" w:rsidRPr="00A4707D" w:rsidRDefault="00A4707D" w:rsidP="00A4707D">
      <w:pPr>
        <w:pStyle w:val="Stopka"/>
        <w:jc w:val="both"/>
        <w:rPr>
          <w:kern w:val="16"/>
        </w:rPr>
      </w:pPr>
    </w:p>
    <w:p w14:paraId="079458B2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Przewody elastyczne wykonane z rur pierścieniowych z warstwą wewnętrzną i zewnętrzną z aluminium, niepalne, muszą odpowiadać następującym wymogom:</w:t>
      </w:r>
    </w:p>
    <w:p w14:paraId="611B6600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- muszą zachowywać całkowitą szczelność, przy uwzględnieniu ciśnienia przepływającego nimi powietrza,</w:t>
      </w:r>
    </w:p>
    <w:p w14:paraId="7324F6D2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- muszą zachowywać okrągły przekrój na kolanach i innych zmianach kierunku,</w:t>
      </w:r>
    </w:p>
    <w:p w14:paraId="6C1DDAE9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- muszą posiadać na obu końcach gładką końcówkę o długości co najmniej 7 [cm], pozwalającą na założenie odpowiednio dostosowanych pierścieni zaciskowych,</w:t>
      </w:r>
    </w:p>
    <w:p w14:paraId="506409F7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>- połączenia muszą być całkowicie szczelne,</w:t>
      </w:r>
    </w:p>
    <w:p w14:paraId="28DF232C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lastRenderedPageBreak/>
        <w:t>- niedopuszczalne jest sztukowanie przewodów celem ich przedłużenia.</w:t>
      </w:r>
    </w:p>
    <w:p w14:paraId="13550BAE" w14:textId="77777777" w:rsidR="00A4707D" w:rsidRPr="00A4707D" w:rsidRDefault="00A4707D" w:rsidP="00A4707D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40ADCAA2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 xml:space="preserve">Wszystkie kanały wraz z uzbrojeniem (nawiewniki i </w:t>
      </w:r>
      <w:proofErr w:type="spellStart"/>
      <w:r w:rsidRPr="00A4707D">
        <w:rPr>
          <w:kern w:val="16"/>
        </w:rPr>
        <w:t>wywiewniki</w:t>
      </w:r>
      <w:proofErr w:type="spellEnd"/>
      <w:r w:rsidRPr="00A4707D">
        <w:rPr>
          <w:kern w:val="16"/>
        </w:rPr>
        <w:t>, tłumiki akustyczne)  podwieszać w sposób trwały i pewny oraz eliminujący możliwość przenoszenia drgań z instalacji do konstrukcji. Podtrzymywać przez elementy profilowane, przechodzące pod przewodami lub mocować przy pomocy specjalnych łączników, z przekładką dźwiękochłonną filcową lub gumową. Podwieszać przy pomocy prętów gwintowanych mocowanych do stropu. W każdym przypadku mocowania bezwzględnie przestrzegać zaleceń konstruktora, co do sposobu mocowania do poszczególnych elementów konstrukcji.</w:t>
      </w:r>
    </w:p>
    <w:p w14:paraId="66437A12" w14:textId="77777777" w:rsidR="00A4707D" w:rsidRPr="00A4707D" w:rsidRDefault="00A4707D" w:rsidP="00A4707D">
      <w:pPr>
        <w:pStyle w:val="Stopka"/>
        <w:jc w:val="both"/>
        <w:rPr>
          <w:kern w:val="16"/>
        </w:rPr>
      </w:pPr>
      <w:r w:rsidRPr="00A4707D">
        <w:rPr>
          <w:kern w:val="16"/>
        </w:rPr>
        <w:t xml:space="preserve">Przewody wentylacyjne muszą być wykonane i prowadzone w taki sposób, aby w przypadku pożaru nie oddziaływały siłą większą niż 1 </w:t>
      </w:r>
      <w:proofErr w:type="spellStart"/>
      <w:r w:rsidRPr="00A4707D">
        <w:rPr>
          <w:kern w:val="16"/>
        </w:rPr>
        <w:t>kN</w:t>
      </w:r>
      <w:proofErr w:type="spellEnd"/>
      <w:r w:rsidRPr="00A4707D">
        <w:rPr>
          <w:kern w:val="16"/>
        </w:rPr>
        <w:t xml:space="preserve"> na elementy budowlane, a także, aby przechodziły przez przegrody w sposób umożliwiający kompensacje wydłużeń przewodu. Zamocowania przewodów do elementów budowlanych wykonać z materiałów niepalnych, zapewniających przejęcie siły powstającej w przypadku pożaru w czasie nie krótszym niż wymagany dla klasy odporności ogniowej przewodu lub klapy odcinającej.</w:t>
      </w:r>
    </w:p>
    <w:p w14:paraId="45AF00D8" w14:textId="77777777" w:rsidR="00A4707D" w:rsidRPr="00A4707D" w:rsidRDefault="00A4707D" w:rsidP="00A4707D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58D09190" w14:textId="40D92157" w:rsidR="00A4707D" w:rsidRPr="00A4707D" w:rsidRDefault="009F652B" w:rsidP="00A4707D">
      <w:pPr>
        <w:pStyle w:val="Tekstpodstawowy"/>
        <w:jc w:val="left"/>
        <w:rPr>
          <w:rFonts w:asciiTheme="minorHAnsi" w:hAnsiTheme="minorHAnsi" w:cs="Calibri"/>
          <w:b/>
          <w:sz w:val="22"/>
        </w:rPr>
      </w:pPr>
      <w:bookmarkStart w:id="6" w:name="_Toc314491060"/>
      <w:r>
        <w:rPr>
          <w:rFonts w:asciiTheme="minorHAnsi" w:hAnsiTheme="minorHAnsi" w:cs="Calibri"/>
          <w:b/>
          <w:sz w:val="22"/>
        </w:rPr>
        <w:t>Wytyczne branżowe:</w:t>
      </w:r>
    </w:p>
    <w:p w14:paraId="546D1B27" w14:textId="77777777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sz w:val="22"/>
        </w:rPr>
      </w:pPr>
    </w:p>
    <w:p w14:paraId="78B778D6" w14:textId="2165AEB8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Branża elektryczna</w:t>
      </w:r>
    </w:p>
    <w:bookmarkEnd w:id="6"/>
    <w:p w14:paraId="31A3A97F" w14:textId="77777777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Wykonać zasilanie w energię elektryczną centralę wentylacyjną,</w:t>
      </w:r>
    </w:p>
    <w:p w14:paraId="6EAA3B6F" w14:textId="77777777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Wykonać zasilanie w energię elektryczną wentylatora wyciągowego,</w:t>
      </w:r>
    </w:p>
    <w:p w14:paraId="13B70A69" w14:textId="77777777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Wykonać zasilanie w energię elektryczną jednostek wewnętrznych i zewnętrznych klimatyzacji,</w:t>
      </w:r>
    </w:p>
    <w:p w14:paraId="70172600" w14:textId="77777777" w:rsidR="00A4707D" w:rsidRPr="00A4707D" w:rsidRDefault="00A4707D" w:rsidP="00A4707D">
      <w:pPr>
        <w:pStyle w:val="Tekstpodstawowy"/>
        <w:ind w:left="720"/>
        <w:jc w:val="left"/>
        <w:rPr>
          <w:rFonts w:asciiTheme="minorHAnsi" w:hAnsiTheme="minorHAnsi" w:cs="Calibri"/>
          <w:sz w:val="22"/>
        </w:rPr>
      </w:pPr>
    </w:p>
    <w:p w14:paraId="4319AF42" w14:textId="54EC88D5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Branża architektoniczno-budowlana:</w:t>
      </w:r>
    </w:p>
    <w:p w14:paraId="4B654820" w14:textId="77777777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Wykonać otwory w ścianach oraz dachu na przejścia kanałów wentylacyjnych,</w:t>
      </w:r>
    </w:p>
    <w:p w14:paraId="078CC29A" w14:textId="77777777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b/>
          <w:sz w:val="22"/>
          <w:u w:val="single"/>
        </w:rPr>
      </w:pPr>
      <w:r w:rsidRPr="00A4707D">
        <w:rPr>
          <w:rFonts w:asciiTheme="minorHAnsi" w:hAnsiTheme="minorHAnsi" w:cs="Calibri"/>
          <w:sz w:val="22"/>
        </w:rPr>
        <w:t>Wykonać zabudowy kanałów tam, gdzie jest to konieczne.</w:t>
      </w:r>
    </w:p>
    <w:p w14:paraId="3E1252A8" w14:textId="77777777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sz w:val="22"/>
        </w:rPr>
      </w:pPr>
    </w:p>
    <w:p w14:paraId="5FF9C029" w14:textId="114A31DE" w:rsidR="00A4707D" w:rsidRPr="00A4707D" w:rsidRDefault="00A4707D" w:rsidP="00A4707D">
      <w:pPr>
        <w:pStyle w:val="Tekstpodstawowy"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>Branża sanitarna:</w:t>
      </w:r>
    </w:p>
    <w:p w14:paraId="0B4DC987" w14:textId="6667C6FF" w:rsidR="00A4707D" w:rsidRPr="00A4707D" w:rsidRDefault="00A4707D" w:rsidP="00A4707D">
      <w:pPr>
        <w:pStyle w:val="Tekstpodstawowy"/>
        <w:numPr>
          <w:ilvl w:val="0"/>
          <w:numId w:val="12"/>
        </w:numPr>
        <w:suppressAutoHyphens/>
        <w:autoSpaceDE/>
        <w:autoSpaceDN/>
        <w:adjustRightInd/>
        <w:jc w:val="left"/>
        <w:rPr>
          <w:rFonts w:asciiTheme="minorHAnsi" w:hAnsiTheme="minorHAnsi" w:cs="Calibri"/>
          <w:sz w:val="22"/>
        </w:rPr>
      </w:pPr>
      <w:r w:rsidRPr="00A4707D">
        <w:rPr>
          <w:rFonts w:asciiTheme="minorHAnsi" w:hAnsiTheme="minorHAnsi" w:cs="Calibri"/>
          <w:sz w:val="22"/>
        </w:rPr>
        <w:t xml:space="preserve">Wykonać odprowadzenie skroplin z centrali wentylacyjnej </w:t>
      </w:r>
    </w:p>
    <w:p w14:paraId="231BC56C" w14:textId="77777777" w:rsidR="009A371F" w:rsidRPr="00A4707D" w:rsidRDefault="009A371F" w:rsidP="009A371F"/>
    <w:p w14:paraId="05B53B95" w14:textId="14BB7EDA" w:rsidR="00A4707D" w:rsidRPr="00A4707D" w:rsidRDefault="00A4707D" w:rsidP="009A371F">
      <w:pPr>
        <w:rPr>
          <w:b/>
        </w:rPr>
      </w:pPr>
      <w:r w:rsidRPr="00A4707D">
        <w:rPr>
          <w:b/>
        </w:rPr>
        <w:t>Instalacja klimatyzacji:</w:t>
      </w:r>
    </w:p>
    <w:p w14:paraId="7B71932D" w14:textId="77777777" w:rsidR="009A371F" w:rsidRPr="00A4707D" w:rsidRDefault="009A371F" w:rsidP="009A371F">
      <w:pPr>
        <w:pStyle w:val="Akapitzlist"/>
        <w:widowControl w:val="0"/>
        <w:overflowPunct w:val="0"/>
        <w:autoSpaceDE w:val="0"/>
        <w:autoSpaceDN w:val="0"/>
        <w:adjustRightInd w:val="0"/>
        <w:spacing w:after="0" w:line="240" w:lineRule="auto"/>
        <w:ind w:left="862"/>
        <w:textAlignment w:val="baseline"/>
        <w:rPr>
          <w:b/>
        </w:rPr>
      </w:pPr>
      <w:r w:rsidRPr="00A4707D">
        <w:rPr>
          <w:b/>
        </w:rPr>
        <w:t xml:space="preserve">Opis techniczny </w:t>
      </w:r>
    </w:p>
    <w:p w14:paraId="4F282879" w14:textId="77777777" w:rsidR="009A371F" w:rsidRPr="00A4707D" w:rsidRDefault="009A371F" w:rsidP="009A371F">
      <w:pPr>
        <w:pStyle w:val="Akapitzlist"/>
        <w:ind w:left="-284" w:right="-426" w:firstLine="568"/>
      </w:pPr>
    </w:p>
    <w:p w14:paraId="52A57F00" w14:textId="3408EA4C" w:rsidR="009A371F" w:rsidRPr="00A4707D" w:rsidRDefault="009A371F" w:rsidP="009A371F">
      <w:pPr>
        <w:spacing w:line="360" w:lineRule="auto"/>
        <w:ind w:firstLine="708"/>
        <w:jc w:val="both"/>
      </w:pPr>
      <w:r w:rsidRPr="00A4707D">
        <w:t>Do chłodzenia pomieszczeń zaprojektowa</w:t>
      </w:r>
      <w:r w:rsidR="009F652B">
        <w:t>ć i wykonać</w:t>
      </w:r>
      <w:r w:rsidRPr="00A4707D">
        <w:t xml:space="preserve"> układ klimatyzacji VRF produkcji Mitsubishi </w:t>
      </w:r>
      <w:proofErr w:type="spellStart"/>
      <w:r w:rsidRPr="00A4707D">
        <w:t>Electric</w:t>
      </w:r>
      <w:proofErr w:type="spellEnd"/>
      <w:r w:rsidRPr="00A4707D">
        <w:t xml:space="preserve"> lub równoważny. Instalacja pracuje w cyklu całorocznym. Nominalny zakres zewnętrznych temperatur pracy w trybie chłodzenia to -5°C do + 52°C, w trybie grzania -20°C do +15,5°C. Jednostka zewnętrzna trójfazowa chłodzona powietrzem wyposażone są w sprężarkę </w:t>
      </w:r>
      <w:proofErr w:type="spellStart"/>
      <w:r w:rsidRPr="00A4707D">
        <w:t>inwerterową</w:t>
      </w:r>
      <w:proofErr w:type="spellEnd"/>
      <w:r w:rsidRPr="00A4707D">
        <w:t xml:space="preserve"> charakteryzującą się niską masą, kompaktowymi gabarytami i cichą pracą. </w:t>
      </w:r>
    </w:p>
    <w:p w14:paraId="3206030F" w14:textId="0DED7C4B" w:rsidR="009A371F" w:rsidRPr="00A4707D" w:rsidRDefault="009A371F" w:rsidP="009A371F">
      <w:pPr>
        <w:spacing w:line="360" w:lineRule="auto"/>
        <w:jc w:val="both"/>
      </w:pPr>
      <w:r w:rsidRPr="00A4707D">
        <w:t>W pomieszczeniach zastosowa</w:t>
      </w:r>
      <w:r w:rsidR="009F652B">
        <w:t>ć</w:t>
      </w:r>
      <w:r w:rsidRPr="00A4707D">
        <w:t xml:space="preserve"> jednostki wewnętrzne ścienne. Klimatyzatory wyposażone w filtry powietrza realizują nadmuch przetworzonego powietrza wraz z możliwością regulacji wysokości nawiewu, kierunku nawiewu, oraz kilkoma biegami wentylatora.</w:t>
      </w:r>
    </w:p>
    <w:p w14:paraId="2BB02B0B" w14:textId="77777777" w:rsidR="009A371F" w:rsidRPr="00A4707D" w:rsidRDefault="009A371F" w:rsidP="009A371F">
      <w:pPr>
        <w:spacing w:line="360" w:lineRule="auto"/>
        <w:jc w:val="both"/>
      </w:pPr>
      <w:r w:rsidRPr="00A4707D">
        <w:lastRenderedPageBreak/>
        <w:t>Każda z jednostek wewnętrznych kontrolowana będzie z własnego oddzielnego sterownika bezprzewodowego.</w:t>
      </w:r>
    </w:p>
    <w:p w14:paraId="3C854205" w14:textId="744F945C" w:rsidR="009A371F" w:rsidRPr="00A4707D" w:rsidRDefault="009A371F" w:rsidP="009A371F">
      <w:pPr>
        <w:ind w:firstLine="708"/>
        <w:jc w:val="both"/>
      </w:pPr>
      <w:r w:rsidRPr="00A4707D">
        <w:t>W pomieszczeniu stosować jednostki wewnętrzne ścienne, zgodnie z</w:t>
      </w:r>
      <w:r w:rsidR="00BC0801" w:rsidRPr="00A4707D">
        <w:t xml:space="preserve">e schematem freonowym stanowiącym załącznik nr </w:t>
      </w:r>
      <w:r w:rsidR="002D202F" w:rsidRPr="00A4707D">
        <w:t>4</w:t>
      </w:r>
      <w:r w:rsidR="00BC0801" w:rsidRPr="00A4707D">
        <w:t xml:space="preserve"> do OPZ</w:t>
      </w:r>
    </w:p>
    <w:p w14:paraId="5FA0F288" w14:textId="177FCF9E" w:rsidR="009A371F" w:rsidRPr="00A4707D" w:rsidRDefault="009A371F" w:rsidP="009A371F">
      <w:pPr>
        <w:spacing w:line="360" w:lineRule="auto"/>
        <w:jc w:val="both"/>
      </w:pPr>
    </w:p>
    <w:p w14:paraId="2070219C" w14:textId="77777777" w:rsidR="009A371F" w:rsidRPr="00A4707D" w:rsidRDefault="009A371F" w:rsidP="00B17250">
      <w:pPr>
        <w:spacing w:line="360" w:lineRule="auto"/>
        <w:rPr>
          <w:b/>
          <w:i/>
          <w:u w:val="single"/>
        </w:rPr>
      </w:pPr>
      <w:r w:rsidRPr="00A4707D">
        <w:rPr>
          <w:b/>
          <w:i/>
          <w:u w:val="single"/>
        </w:rPr>
        <w:t>Agregat Zewnętrzny - Specyfikacja:</w:t>
      </w:r>
    </w:p>
    <w:p w14:paraId="08C624A2" w14:textId="77777777" w:rsidR="009A371F" w:rsidRPr="00A4707D" w:rsidRDefault="009A371F" w:rsidP="009A371F">
      <w:pPr>
        <w:spacing w:line="360" w:lineRule="auto"/>
        <w:rPr>
          <w:b/>
          <w:i/>
          <w:u w:val="single"/>
        </w:rPr>
      </w:pPr>
    </w:p>
    <w:p w14:paraId="34780EDA" w14:textId="005DB425" w:rsidR="009A371F" w:rsidRPr="00A4707D" w:rsidRDefault="009A371F" w:rsidP="009A371F">
      <w:pPr>
        <w:spacing w:line="360" w:lineRule="auto"/>
        <w:jc w:val="both"/>
      </w:pPr>
      <w:r w:rsidRPr="00A4707D">
        <w:t>W celu zapewnienia użytkownikom klimatyzacji komfortu temperaturowego oraz akustycznego agregat zewnętrzny powinien spełniać następujące kryteria techniczne:</w:t>
      </w:r>
    </w:p>
    <w:p w14:paraId="7CDE9D47" w14:textId="77777777" w:rsidR="009A371F" w:rsidRPr="00A4707D" w:rsidRDefault="009A371F" w:rsidP="009A371F">
      <w:pPr>
        <w:spacing w:line="360" w:lineRule="auto"/>
        <w:jc w:val="both"/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0"/>
        <w:gridCol w:w="1253"/>
        <w:gridCol w:w="1167"/>
        <w:gridCol w:w="1179"/>
        <w:gridCol w:w="800"/>
        <w:gridCol w:w="1167"/>
        <w:gridCol w:w="896"/>
        <w:gridCol w:w="606"/>
        <w:gridCol w:w="1502"/>
        <w:gridCol w:w="727"/>
        <w:gridCol w:w="705"/>
      </w:tblGrid>
      <w:tr w:rsidR="009A371F" w:rsidRPr="00A4707D" w14:paraId="7486F8CA" w14:textId="77777777" w:rsidTr="001B2F74">
        <w:trPr>
          <w:trHeight w:val="1584"/>
        </w:trPr>
        <w:tc>
          <w:tcPr>
            <w:tcW w:w="462" w:type="dxa"/>
          </w:tcPr>
          <w:p w14:paraId="0344B611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Lp.</w:t>
            </w:r>
          </w:p>
        </w:tc>
        <w:tc>
          <w:tcPr>
            <w:tcW w:w="1229" w:type="dxa"/>
          </w:tcPr>
          <w:p w14:paraId="7E0954A8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Model</w:t>
            </w:r>
          </w:p>
        </w:tc>
        <w:tc>
          <w:tcPr>
            <w:tcW w:w="996" w:type="dxa"/>
          </w:tcPr>
          <w:p w14:paraId="4701B0D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Moc chłodnicza</w:t>
            </w:r>
          </w:p>
          <w:p w14:paraId="26EAD432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nominalna</w:t>
            </w:r>
          </w:p>
          <w:p w14:paraId="19DB47B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[kW]</w:t>
            </w:r>
          </w:p>
        </w:tc>
        <w:tc>
          <w:tcPr>
            <w:tcW w:w="996" w:type="dxa"/>
          </w:tcPr>
          <w:p w14:paraId="0C5A6716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 xml:space="preserve">Pobór </w:t>
            </w:r>
          </w:p>
          <w:p w14:paraId="03316E4B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Mocy w Trybie chłodzenia</w:t>
            </w:r>
          </w:p>
          <w:p w14:paraId="1A60E8A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[kW]</w:t>
            </w:r>
          </w:p>
        </w:tc>
        <w:tc>
          <w:tcPr>
            <w:tcW w:w="718" w:type="dxa"/>
          </w:tcPr>
          <w:p w14:paraId="12CAD586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 xml:space="preserve">SEER wg normy </w:t>
            </w:r>
            <w:proofErr w:type="spellStart"/>
            <w:r w:rsidRPr="00A4707D">
              <w:t>ErP</w:t>
            </w:r>
            <w:proofErr w:type="spellEnd"/>
          </w:p>
        </w:tc>
        <w:tc>
          <w:tcPr>
            <w:tcW w:w="976" w:type="dxa"/>
          </w:tcPr>
          <w:p w14:paraId="0A6E214B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Moc</w:t>
            </w:r>
          </w:p>
          <w:p w14:paraId="3DFFE2C8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Grzewcza</w:t>
            </w:r>
          </w:p>
          <w:p w14:paraId="1CABF6C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nominalna</w:t>
            </w:r>
          </w:p>
          <w:p w14:paraId="0C266418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[kW]</w:t>
            </w:r>
          </w:p>
        </w:tc>
        <w:tc>
          <w:tcPr>
            <w:tcW w:w="841" w:type="dxa"/>
          </w:tcPr>
          <w:p w14:paraId="37DAAA9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 xml:space="preserve">Pobór </w:t>
            </w:r>
          </w:p>
          <w:p w14:paraId="5ACFFDD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Mocy w Trybie Grzania</w:t>
            </w:r>
          </w:p>
          <w:p w14:paraId="784ABCEE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[kW]</w:t>
            </w:r>
          </w:p>
        </w:tc>
        <w:tc>
          <w:tcPr>
            <w:tcW w:w="723" w:type="dxa"/>
          </w:tcPr>
          <w:p w14:paraId="663EF8C2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COP</w:t>
            </w:r>
          </w:p>
        </w:tc>
        <w:tc>
          <w:tcPr>
            <w:tcW w:w="1315" w:type="dxa"/>
          </w:tcPr>
          <w:p w14:paraId="18DA25E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Wymiary:</w:t>
            </w:r>
          </w:p>
          <w:p w14:paraId="03EC2F2A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Szer./Gł./Wys.</w:t>
            </w:r>
          </w:p>
          <w:p w14:paraId="16DA0C7E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[mm]</w:t>
            </w:r>
          </w:p>
        </w:tc>
        <w:tc>
          <w:tcPr>
            <w:tcW w:w="811" w:type="dxa"/>
          </w:tcPr>
          <w:p w14:paraId="461DF405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Waga</w:t>
            </w:r>
          </w:p>
          <w:p w14:paraId="06275124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[kg]</w:t>
            </w:r>
          </w:p>
        </w:tc>
        <w:tc>
          <w:tcPr>
            <w:tcW w:w="851" w:type="dxa"/>
          </w:tcPr>
          <w:p w14:paraId="2D608614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 xml:space="preserve">Mac Prąd </w:t>
            </w:r>
          </w:p>
          <w:p w14:paraId="6B04895A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Pracy</w:t>
            </w:r>
          </w:p>
          <w:p w14:paraId="2816249A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[A]</w:t>
            </w:r>
          </w:p>
        </w:tc>
      </w:tr>
      <w:tr w:rsidR="009A371F" w:rsidRPr="00A4707D" w14:paraId="03B087AC" w14:textId="77777777" w:rsidTr="001B2F74">
        <w:trPr>
          <w:trHeight w:val="555"/>
        </w:trPr>
        <w:tc>
          <w:tcPr>
            <w:tcW w:w="462" w:type="dxa"/>
          </w:tcPr>
          <w:p w14:paraId="79035D35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</w:t>
            </w:r>
          </w:p>
        </w:tc>
        <w:tc>
          <w:tcPr>
            <w:tcW w:w="1229" w:type="dxa"/>
          </w:tcPr>
          <w:p w14:paraId="111BB5F7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Jednostka zewnętrzna P200</w:t>
            </w:r>
          </w:p>
        </w:tc>
        <w:tc>
          <w:tcPr>
            <w:tcW w:w="996" w:type="dxa"/>
          </w:tcPr>
          <w:p w14:paraId="6F207402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22,4</w:t>
            </w:r>
          </w:p>
        </w:tc>
        <w:tc>
          <w:tcPr>
            <w:tcW w:w="996" w:type="dxa"/>
          </w:tcPr>
          <w:p w14:paraId="4B0F622B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4,24</w:t>
            </w:r>
          </w:p>
        </w:tc>
        <w:tc>
          <w:tcPr>
            <w:tcW w:w="718" w:type="dxa"/>
          </w:tcPr>
          <w:p w14:paraId="2835E5C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8,44</w:t>
            </w:r>
          </w:p>
        </w:tc>
        <w:tc>
          <w:tcPr>
            <w:tcW w:w="976" w:type="dxa"/>
          </w:tcPr>
          <w:p w14:paraId="36BC3106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25,0</w:t>
            </w:r>
          </w:p>
        </w:tc>
        <w:tc>
          <w:tcPr>
            <w:tcW w:w="841" w:type="dxa"/>
          </w:tcPr>
          <w:p w14:paraId="6CB17C15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4,58</w:t>
            </w:r>
          </w:p>
        </w:tc>
        <w:tc>
          <w:tcPr>
            <w:tcW w:w="723" w:type="dxa"/>
          </w:tcPr>
          <w:p w14:paraId="6FF227B7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5,45</w:t>
            </w:r>
          </w:p>
        </w:tc>
        <w:tc>
          <w:tcPr>
            <w:tcW w:w="1315" w:type="dxa"/>
          </w:tcPr>
          <w:p w14:paraId="37EA7B8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920/740/1858</w:t>
            </w:r>
          </w:p>
        </w:tc>
        <w:tc>
          <w:tcPr>
            <w:tcW w:w="811" w:type="dxa"/>
          </w:tcPr>
          <w:p w14:paraId="399116F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225</w:t>
            </w:r>
          </w:p>
        </w:tc>
        <w:tc>
          <w:tcPr>
            <w:tcW w:w="851" w:type="dxa"/>
          </w:tcPr>
          <w:p w14:paraId="0E2A3143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16,1</w:t>
            </w:r>
          </w:p>
        </w:tc>
      </w:tr>
    </w:tbl>
    <w:p w14:paraId="26518B08" w14:textId="77777777" w:rsidR="009A371F" w:rsidRPr="00A4707D" w:rsidRDefault="009A371F" w:rsidP="009A371F">
      <w:pPr>
        <w:spacing w:line="360" w:lineRule="auto"/>
        <w:jc w:val="both"/>
      </w:pPr>
    </w:p>
    <w:p w14:paraId="7804FA6C" w14:textId="54169125" w:rsidR="009A371F" w:rsidRPr="00A4707D" w:rsidRDefault="00B17250" w:rsidP="009A371F">
      <w:pPr>
        <w:spacing w:line="360" w:lineRule="auto"/>
        <w:jc w:val="both"/>
      </w:pPr>
      <w:r>
        <w:t xml:space="preserve">Zaprojektować i wykonać klimatyzację wyposażoną w funkcje </w:t>
      </w:r>
      <w:proofErr w:type="spellStart"/>
      <w:r>
        <w:t>odszraniania</w:t>
      </w:r>
      <w:proofErr w:type="spellEnd"/>
      <w:r>
        <w:t>.</w:t>
      </w:r>
    </w:p>
    <w:p w14:paraId="7207EBB4" w14:textId="77777777" w:rsidR="009A371F" w:rsidRPr="00A4707D" w:rsidRDefault="009A371F" w:rsidP="009A371F">
      <w:pPr>
        <w:spacing w:line="360" w:lineRule="auto"/>
        <w:jc w:val="both"/>
        <w:rPr>
          <w:b/>
          <w:i/>
          <w:u w:val="single"/>
        </w:rPr>
      </w:pPr>
    </w:p>
    <w:p w14:paraId="4008E679" w14:textId="77777777" w:rsidR="009A371F" w:rsidRPr="00A4707D" w:rsidRDefault="009A371F" w:rsidP="00B17250">
      <w:pPr>
        <w:spacing w:line="360" w:lineRule="auto"/>
        <w:rPr>
          <w:b/>
          <w:i/>
          <w:u w:val="single"/>
        </w:rPr>
      </w:pPr>
      <w:r w:rsidRPr="00A4707D">
        <w:rPr>
          <w:b/>
          <w:i/>
          <w:u w:val="single"/>
        </w:rPr>
        <w:t>Urządzenia Wewnętrzne Ścienne:</w:t>
      </w:r>
    </w:p>
    <w:p w14:paraId="7F0964D7" w14:textId="77777777" w:rsidR="009A371F" w:rsidRPr="00A4707D" w:rsidRDefault="009A371F" w:rsidP="009A371F">
      <w:pPr>
        <w:spacing w:line="360" w:lineRule="auto"/>
        <w:ind w:firstLine="465"/>
        <w:jc w:val="both"/>
      </w:pPr>
      <w:r w:rsidRPr="00A4707D">
        <w:t>W celu zapewnienia użytkownikom klimatyzacji komfortu temperaturowego oraz akustycznego jednostki wewnętrzne ścienne powinny spełniać następujące kryteria techniczne:</w:t>
      </w:r>
    </w:p>
    <w:p w14:paraId="266E97C6" w14:textId="77777777" w:rsidR="009A371F" w:rsidRPr="00A4707D" w:rsidRDefault="009A371F" w:rsidP="009A371F">
      <w:pPr>
        <w:spacing w:line="360" w:lineRule="auto"/>
        <w:jc w:val="both"/>
      </w:pP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461"/>
        <w:gridCol w:w="1235"/>
        <w:gridCol w:w="1134"/>
        <w:gridCol w:w="1134"/>
        <w:gridCol w:w="709"/>
        <w:gridCol w:w="1134"/>
        <w:gridCol w:w="1134"/>
        <w:gridCol w:w="1559"/>
        <w:gridCol w:w="1418"/>
      </w:tblGrid>
      <w:tr w:rsidR="009A371F" w:rsidRPr="00A4707D" w14:paraId="75B678F1" w14:textId="77777777" w:rsidTr="001B2F74">
        <w:tc>
          <w:tcPr>
            <w:tcW w:w="461" w:type="dxa"/>
          </w:tcPr>
          <w:p w14:paraId="7BC15095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Lp.</w:t>
            </w:r>
          </w:p>
        </w:tc>
        <w:tc>
          <w:tcPr>
            <w:tcW w:w="1235" w:type="dxa"/>
          </w:tcPr>
          <w:p w14:paraId="423D532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Model</w:t>
            </w:r>
          </w:p>
        </w:tc>
        <w:tc>
          <w:tcPr>
            <w:tcW w:w="1134" w:type="dxa"/>
          </w:tcPr>
          <w:p w14:paraId="45ACA051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Moc chłodnicz</w:t>
            </w:r>
            <w:r w:rsidRPr="00A4707D">
              <w:lastRenderedPageBreak/>
              <w:t>a nominalna [kW]</w:t>
            </w:r>
          </w:p>
        </w:tc>
        <w:tc>
          <w:tcPr>
            <w:tcW w:w="1134" w:type="dxa"/>
          </w:tcPr>
          <w:p w14:paraId="0A8F1B65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lastRenderedPageBreak/>
              <w:t xml:space="preserve">Pobór Mocy </w:t>
            </w:r>
            <w:r w:rsidRPr="00A4707D">
              <w:lastRenderedPageBreak/>
              <w:t>Chłodzenie [kW]</w:t>
            </w:r>
          </w:p>
          <w:p w14:paraId="2F1AAE9C" w14:textId="77777777" w:rsidR="009A371F" w:rsidRPr="00A4707D" w:rsidRDefault="009A371F" w:rsidP="001B2F74">
            <w:pPr>
              <w:spacing w:line="360" w:lineRule="auto"/>
              <w:jc w:val="center"/>
            </w:pPr>
          </w:p>
          <w:p w14:paraId="2DA96400" w14:textId="77777777" w:rsidR="009A371F" w:rsidRPr="00A4707D" w:rsidRDefault="009A371F" w:rsidP="001B2F74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14:paraId="566E18DC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lastRenderedPageBreak/>
              <w:t>Moc grze</w:t>
            </w:r>
            <w:r w:rsidRPr="00A4707D">
              <w:lastRenderedPageBreak/>
              <w:t>wcza [kW]</w:t>
            </w:r>
          </w:p>
          <w:p w14:paraId="58BC86FD" w14:textId="77777777" w:rsidR="009A371F" w:rsidRPr="00A4707D" w:rsidRDefault="009A371F" w:rsidP="001B2F74">
            <w:pPr>
              <w:spacing w:line="360" w:lineRule="auto"/>
              <w:jc w:val="center"/>
            </w:pPr>
          </w:p>
          <w:p w14:paraId="5393744C" w14:textId="77777777" w:rsidR="009A371F" w:rsidRPr="00A4707D" w:rsidRDefault="009A371F" w:rsidP="001B2F7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5AE16006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lastRenderedPageBreak/>
              <w:t xml:space="preserve">Pobór Mocy </w:t>
            </w:r>
            <w:r w:rsidRPr="00A4707D">
              <w:lastRenderedPageBreak/>
              <w:t>Grzanie [kW]</w:t>
            </w:r>
          </w:p>
          <w:p w14:paraId="132DACE9" w14:textId="77777777" w:rsidR="009A371F" w:rsidRPr="00A4707D" w:rsidRDefault="009A371F" w:rsidP="001B2F74">
            <w:pPr>
              <w:spacing w:line="360" w:lineRule="auto"/>
              <w:jc w:val="center"/>
            </w:pPr>
          </w:p>
          <w:p w14:paraId="5A4F1B3E" w14:textId="77777777" w:rsidR="009A371F" w:rsidRPr="00A4707D" w:rsidRDefault="009A371F" w:rsidP="001B2F74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14:paraId="27D506FF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lastRenderedPageBreak/>
              <w:t>Poziom Hałasu</w:t>
            </w:r>
          </w:p>
          <w:p w14:paraId="327A2693" w14:textId="77777777" w:rsidR="009A371F" w:rsidRPr="00A4707D" w:rsidRDefault="009A371F" w:rsidP="001B2F74">
            <w:pPr>
              <w:spacing w:line="360" w:lineRule="auto"/>
              <w:jc w:val="center"/>
            </w:pPr>
            <w:proofErr w:type="spellStart"/>
            <w:r w:rsidRPr="00A4707D">
              <w:lastRenderedPageBreak/>
              <w:t>dB</w:t>
            </w:r>
            <w:proofErr w:type="spellEnd"/>
            <w:r w:rsidRPr="00A4707D">
              <w:t>(A)</w:t>
            </w:r>
          </w:p>
        </w:tc>
        <w:tc>
          <w:tcPr>
            <w:tcW w:w="1559" w:type="dxa"/>
          </w:tcPr>
          <w:p w14:paraId="1326A940" w14:textId="77777777" w:rsidR="009A371F" w:rsidRPr="00A4707D" w:rsidRDefault="009A371F" w:rsidP="001B2F74">
            <w:pPr>
              <w:spacing w:after="200" w:line="276" w:lineRule="auto"/>
            </w:pPr>
            <w:r w:rsidRPr="00A4707D">
              <w:lastRenderedPageBreak/>
              <w:t>Wydatek Powietrza</w:t>
            </w:r>
          </w:p>
          <w:p w14:paraId="4D37B98A" w14:textId="77777777" w:rsidR="009A371F" w:rsidRPr="00A4707D" w:rsidRDefault="009A371F" w:rsidP="001B2F74">
            <w:pPr>
              <w:spacing w:after="200" w:line="276" w:lineRule="auto"/>
            </w:pPr>
            <w:r w:rsidRPr="00A4707D">
              <w:lastRenderedPageBreak/>
              <w:t>[m</w:t>
            </w:r>
            <w:r w:rsidRPr="00A4707D">
              <w:rPr>
                <w:vertAlign w:val="superscript"/>
              </w:rPr>
              <w:t>3</w:t>
            </w:r>
            <w:r w:rsidRPr="00A4707D">
              <w:t>/h]</w:t>
            </w:r>
          </w:p>
          <w:p w14:paraId="6DD5D34C" w14:textId="77777777" w:rsidR="009A371F" w:rsidRPr="00A4707D" w:rsidRDefault="009A371F" w:rsidP="001B2F74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14:paraId="3F180797" w14:textId="77777777" w:rsidR="009A371F" w:rsidRPr="00A4707D" w:rsidRDefault="009A371F" w:rsidP="001B2F74">
            <w:pPr>
              <w:spacing w:after="200" w:line="276" w:lineRule="auto"/>
              <w:jc w:val="center"/>
            </w:pPr>
            <w:r w:rsidRPr="00A4707D">
              <w:lastRenderedPageBreak/>
              <w:t>Waga</w:t>
            </w:r>
          </w:p>
          <w:p w14:paraId="17E804CC" w14:textId="77777777" w:rsidR="009A371F" w:rsidRPr="00A4707D" w:rsidRDefault="009A371F" w:rsidP="001B2F74">
            <w:pPr>
              <w:spacing w:after="200" w:line="276" w:lineRule="auto"/>
              <w:jc w:val="center"/>
            </w:pPr>
            <w:r w:rsidRPr="00A4707D">
              <w:t>[kg]</w:t>
            </w:r>
          </w:p>
          <w:p w14:paraId="3B0CD0E3" w14:textId="77777777" w:rsidR="009A371F" w:rsidRPr="00A4707D" w:rsidRDefault="009A371F" w:rsidP="001B2F74">
            <w:pPr>
              <w:spacing w:after="200" w:line="276" w:lineRule="auto"/>
              <w:jc w:val="center"/>
            </w:pPr>
          </w:p>
        </w:tc>
      </w:tr>
      <w:tr w:rsidR="009A371F" w:rsidRPr="00A4707D" w14:paraId="141A5EC8" w14:textId="77777777" w:rsidTr="001B2F74">
        <w:tc>
          <w:tcPr>
            <w:tcW w:w="461" w:type="dxa"/>
          </w:tcPr>
          <w:p w14:paraId="744AA5A4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lastRenderedPageBreak/>
              <w:t>1</w:t>
            </w:r>
          </w:p>
        </w:tc>
        <w:tc>
          <w:tcPr>
            <w:tcW w:w="1235" w:type="dxa"/>
          </w:tcPr>
          <w:p w14:paraId="6EC17A96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Ścienny 15</w:t>
            </w:r>
          </w:p>
        </w:tc>
        <w:tc>
          <w:tcPr>
            <w:tcW w:w="1134" w:type="dxa"/>
          </w:tcPr>
          <w:p w14:paraId="0F88CFFF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1,7</w:t>
            </w:r>
          </w:p>
        </w:tc>
        <w:tc>
          <w:tcPr>
            <w:tcW w:w="1134" w:type="dxa"/>
          </w:tcPr>
          <w:p w14:paraId="0EA014B9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709" w:type="dxa"/>
          </w:tcPr>
          <w:p w14:paraId="2E47C1B1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1,9</w:t>
            </w:r>
          </w:p>
        </w:tc>
        <w:tc>
          <w:tcPr>
            <w:tcW w:w="1134" w:type="dxa"/>
          </w:tcPr>
          <w:p w14:paraId="11DE7DE4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1134" w:type="dxa"/>
          </w:tcPr>
          <w:p w14:paraId="1F905E76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29/33</w:t>
            </w:r>
          </w:p>
        </w:tc>
        <w:tc>
          <w:tcPr>
            <w:tcW w:w="1559" w:type="dxa"/>
          </w:tcPr>
          <w:p w14:paraId="0084850D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294/300/312/318</w:t>
            </w:r>
          </w:p>
        </w:tc>
        <w:tc>
          <w:tcPr>
            <w:tcW w:w="1418" w:type="dxa"/>
          </w:tcPr>
          <w:p w14:paraId="76F0EF54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10</w:t>
            </w:r>
          </w:p>
        </w:tc>
      </w:tr>
      <w:tr w:rsidR="009A371F" w:rsidRPr="00A4707D" w14:paraId="48C0A061" w14:textId="77777777" w:rsidTr="001B2F74">
        <w:tc>
          <w:tcPr>
            <w:tcW w:w="461" w:type="dxa"/>
          </w:tcPr>
          <w:p w14:paraId="52B2E803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</w:t>
            </w:r>
          </w:p>
        </w:tc>
        <w:tc>
          <w:tcPr>
            <w:tcW w:w="1235" w:type="dxa"/>
          </w:tcPr>
          <w:p w14:paraId="347B8E43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Ścienny 20</w:t>
            </w:r>
          </w:p>
        </w:tc>
        <w:tc>
          <w:tcPr>
            <w:tcW w:w="1134" w:type="dxa"/>
          </w:tcPr>
          <w:p w14:paraId="030D6BA6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2,2</w:t>
            </w:r>
          </w:p>
        </w:tc>
        <w:tc>
          <w:tcPr>
            <w:tcW w:w="1134" w:type="dxa"/>
          </w:tcPr>
          <w:p w14:paraId="34E76179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709" w:type="dxa"/>
          </w:tcPr>
          <w:p w14:paraId="2B933235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2,5</w:t>
            </w:r>
          </w:p>
        </w:tc>
        <w:tc>
          <w:tcPr>
            <w:tcW w:w="1134" w:type="dxa"/>
          </w:tcPr>
          <w:p w14:paraId="48F9DE2A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1134" w:type="dxa"/>
          </w:tcPr>
          <w:p w14:paraId="34CCD2F7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29/36</w:t>
            </w:r>
          </w:p>
        </w:tc>
        <w:tc>
          <w:tcPr>
            <w:tcW w:w="1559" w:type="dxa"/>
          </w:tcPr>
          <w:p w14:paraId="30C6222D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294/312/336/354</w:t>
            </w:r>
          </w:p>
        </w:tc>
        <w:tc>
          <w:tcPr>
            <w:tcW w:w="1418" w:type="dxa"/>
          </w:tcPr>
          <w:p w14:paraId="3C19E706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10</w:t>
            </w:r>
          </w:p>
        </w:tc>
      </w:tr>
      <w:tr w:rsidR="009A371F" w:rsidRPr="00A4707D" w14:paraId="757EAFE2" w14:textId="77777777" w:rsidTr="001B2F74">
        <w:tc>
          <w:tcPr>
            <w:tcW w:w="461" w:type="dxa"/>
          </w:tcPr>
          <w:p w14:paraId="20D582DB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3</w:t>
            </w:r>
          </w:p>
        </w:tc>
        <w:tc>
          <w:tcPr>
            <w:tcW w:w="1235" w:type="dxa"/>
          </w:tcPr>
          <w:p w14:paraId="3A09C853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Ścienny 25</w:t>
            </w:r>
          </w:p>
        </w:tc>
        <w:tc>
          <w:tcPr>
            <w:tcW w:w="1134" w:type="dxa"/>
          </w:tcPr>
          <w:p w14:paraId="2456FDE8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2,8</w:t>
            </w:r>
          </w:p>
        </w:tc>
        <w:tc>
          <w:tcPr>
            <w:tcW w:w="1134" w:type="dxa"/>
          </w:tcPr>
          <w:p w14:paraId="38577A62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709" w:type="dxa"/>
          </w:tcPr>
          <w:p w14:paraId="0EFED7EC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3,2</w:t>
            </w:r>
          </w:p>
        </w:tc>
        <w:tc>
          <w:tcPr>
            <w:tcW w:w="1134" w:type="dxa"/>
          </w:tcPr>
          <w:p w14:paraId="61AE35CD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1134" w:type="dxa"/>
          </w:tcPr>
          <w:p w14:paraId="7352D4BC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29/36</w:t>
            </w:r>
          </w:p>
        </w:tc>
        <w:tc>
          <w:tcPr>
            <w:tcW w:w="1559" w:type="dxa"/>
          </w:tcPr>
          <w:p w14:paraId="4BB81347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294/312/336/354</w:t>
            </w:r>
          </w:p>
        </w:tc>
        <w:tc>
          <w:tcPr>
            <w:tcW w:w="1418" w:type="dxa"/>
          </w:tcPr>
          <w:p w14:paraId="6FC862AE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10</w:t>
            </w:r>
          </w:p>
        </w:tc>
      </w:tr>
      <w:tr w:rsidR="009A371F" w:rsidRPr="00A4707D" w14:paraId="7785AB4B" w14:textId="77777777" w:rsidTr="001B2F74">
        <w:tc>
          <w:tcPr>
            <w:tcW w:w="461" w:type="dxa"/>
          </w:tcPr>
          <w:p w14:paraId="182E68EA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4</w:t>
            </w:r>
          </w:p>
        </w:tc>
        <w:tc>
          <w:tcPr>
            <w:tcW w:w="1235" w:type="dxa"/>
          </w:tcPr>
          <w:p w14:paraId="477B9D91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Ścienny 40</w:t>
            </w:r>
          </w:p>
        </w:tc>
        <w:tc>
          <w:tcPr>
            <w:tcW w:w="1134" w:type="dxa"/>
          </w:tcPr>
          <w:p w14:paraId="6C58A53B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4,5</w:t>
            </w:r>
          </w:p>
        </w:tc>
        <w:tc>
          <w:tcPr>
            <w:tcW w:w="1134" w:type="dxa"/>
          </w:tcPr>
          <w:p w14:paraId="1FC7B54F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0,04</w:t>
            </w:r>
          </w:p>
        </w:tc>
        <w:tc>
          <w:tcPr>
            <w:tcW w:w="709" w:type="dxa"/>
          </w:tcPr>
          <w:p w14:paraId="4B834854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5,2</w:t>
            </w:r>
          </w:p>
        </w:tc>
        <w:tc>
          <w:tcPr>
            <w:tcW w:w="1134" w:type="dxa"/>
          </w:tcPr>
          <w:p w14:paraId="067A93F0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0,03</w:t>
            </w:r>
          </w:p>
        </w:tc>
        <w:tc>
          <w:tcPr>
            <w:tcW w:w="1134" w:type="dxa"/>
          </w:tcPr>
          <w:p w14:paraId="278A145D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34/41</w:t>
            </w:r>
          </w:p>
        </w:tc>
        <w:tc>
          <w:tcPr>
            <w:tcW w:w="1559" w:type="dxa"/>
          </w:tcPr>
          <w:p w14:paraId="773BF3C5" w14:textId="77777777" w:rsidR="009A371F" w:rsidRPr="00A4707D" w:rsidRDefault="009A371F" w:rsidP="001B2F74">
            <w:pPr>
              <w:spacing w:line="360" w:lineRule="auto"/>
              <w:jc w:val="both"/>
            </w:pPr>
            <w:r w:rsidRPr="00A4707D">
              <w:t>540/600/-/660</w:t>
            </w:r>
          </w:p>
        </w:tc>
        <w:tc>
          <w:tcPr>
            <w:tcW w:w="1418" w:type="dxa"/>
          </w:tcPr>
          <w:p w14:paraId="5203D16A" w14:textId="77777777" w:rsidR="009A371F" w:rsidRPr="00A4707D" w:rsidRDefault="009A371F" w:rsidP="001B2F74">
            <w:pPr>
              <w:spacing w:line="360" w:lineRule="auto"/>
              <w:jc w:val="center"/>
            </w:pPr>
            <w:r w:rsidRPr="00A4707D">
              <w:t>13</w:t>
            </w:r>
          </w:p>
        </w:tc>
      </w:tr>
    </w:tbl>
    <w:p w14:paraId="5E0949A4" w14:textId="77777777" w:rsidR="009A371F" w:rsidRPr="00A4707D" w:rsidRDefault="009A371F" w:rsidP="009A371F">
      <w:pPr>
        <w:spacing w:line="360" w:lineRule="auto"/>
        <w:jc w:val="both"/>
      </w:pPr>
    </w:p>
    <w:p w14:paraId="255AF9E9" w14:textId="77777777" w:rsidR="009A371F" w:rsidRPr="00A4707D" w:rsidRDefault="009A371F" w:rsidP="009A371F">
      <w:pPr>
        <w:spacing w:line="360" w:lineRule="auto"/>
        <w:jc w:val="both"/>
      </w:pPr>
      <w:r w:rsidRPr="00A4707D">
        <w:t>Wszystkie urządzenia wewnętrzne muszą posiadać certyfikat PZH, oraz minimum 5-letnią gwarancję.</w:t>
      </w:r>
    </w:p>
    <w:p w14:paraId="2E32379D" w14:textId="77777777" w:rsidR="009A371F" w:rsidRPr="00A4707D" w:rsidRDefault="009A371F" w:rsidP="009A371F">
      <w:pPr>
        <w:spacing w:line="360" w:lineRule="auto"/>
        <w:jc w:val="both"/>
      </w:pPr>
    </w:p>
    <w:p w14:paraId="578C3EF3" w14:textId="77777777" w:rsidR="009A371F" w:rsidRPr="00A4707D" w:rsidRDefault="009A371F" w:rsidP="009A371F">
      <w:pPr>
        <w:spacing w:line="360" w:lineRule="auto"/>
        <w:jc w:val="both"/>
      </w:pPr>
      <w:r w:rsidRPr="00A4707D">
        <w:t xml:space="preserve">W pierwszym etapie inwestycji należy zamontować urządzenia w pomieszczeniach: </w:t>
      </w:r>
      <w:r w:rsidRPr="00A4707D">
        <w:rPr>
          <w:b/>
        </w:rPr>
        <w:t>1000, 1001, 1002, 1024, oraz 1023.</w:t>
      </w:r>
    </w:p>
    <w:p w14:paraId="3A57E3F8" w14:textId="77777777" w:rsidR="009A371F" w:rsidRPr="00A4707D" w:rsidRDefault="009A371F" w:rsidP="009A371F">
      <w:pPr>
        <w:spacing w:line="360" w:lineRule="auto"/>
        <w:jc w:val="both"/>
      </w:pPr>
      <w:r w:rsidRPr="00A4707D">
        <w:t xml:space="preserve">Wszystkie zamontowane jednostki połączyć w układ chłodniczy z docelowym agregatem zewnętrznym. Przy takim obciążeniu mocy agregat będzie pracował poprawnie. </w:t>
      </w:r>
    </w:p>
    <w:p w14:paraId="78409773" w14:textId="77777777" w:rsidR="00A66353" w:rsidRPr="00A4707D" w:rsidRDefault="00A66353" w:rsidP="00720636">
      <w:pPr>
        <w:spacing w:after="0" w:line="360" w:lineRule="auto"/>
        <w:jc w:val="both"/>
        <w:rPr>
          <w:rFonts w:cs="Times New Roman"/>
          <w:b/>
        </w:rPr>
      </w:pPr>
    </w:p>
    <w:p w14:paraId="5A7CAF31" w14:textId="77777777" w:rsidR="003B2EDB" w:rsidRPr="00A4707D" w:rsidRDefault="003B2EDB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IV. Szczególne uwarunkowania związane z wykonaniem zamówienia, pozostałe uwagi:</w:t>
      </w:r>
    </w:p>
    <w:p w14:paraId="2BFB7E31" w14:textId="77777777" w:rsidR="002D202F" w:rsidRPr="00A4707D" w:rsidRDefault="002D202F" w:rsidP="00720636">
      <w:pPr>
        <w:spacing w:after="0" w:line="360" w:lineRule="auto"/>
        <w:jc w:val="both"/>
        <w:rPr>
          <w:rFonts w:cs="Times New Roman"/>
          <w:b/>
        </w:rPr>
      </w:pPr>
    </w:p>
    <w:p w14:paraId="6A24DF83" w14:textId="239F89E5" w:rsidR="002D202F" w:rsidRPr="00A4707D" w:rsidRDefault="002D202F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 xml:space="preserve">Zamawiający wykona zasilanie główne jednostki zewnętrznej agregatu. </w:t>
      </w:r>
    </w:p>
    <w:p w14:paraId="3A79DFD9" w14:textId="11F5E262" w:rsidR="002D202F" w:rsidRPr="00A4707D" w:rsidRDefault="002D202F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W zakresie Wykonawcy jest zaprojektowanie, dostawa i montaż pompek do skroplin każdej jednostki wewnętrznej.</w:t>
      </w:r>
    </w:p>
    <w:p w14:paraId="7C59D858" w14:textId="77777777" w:rsidR="003B2EDB" w:rsidRPr="00A4707D" w:rsidRDefault="003B2EDB" w:rsidP="00720636">
      <w:pPr>
        <w:spacing w:after="0" w:line="360" w:lineRule="auto"/>
        <w:jc w:val="both"/>
        <w:rPr>
          <w:rFonts w:cs="Times New Roman"/>
        </w:rPr>
      </w:pPr>
    </w:p>
    <w:p w14:paraId="1DCD973D" w14:textId="77777777" w:rsidR="003B2EDB" w:rsidRPr="00A4707D" w:rsidRDefault="003B2EDB" w:rsidP="00720636">
      <w:pPr>
        <w:spacing w:after="0" w:line="360" w:lineRule="auto"/>
        <w:jc w:val="both"/>
        <w:rPr>
          <w:rFonts w:cs="Times New Roman"/>
          <w:b/>
        </w:rPr>
      </w:pPr>
      <w:r w:rsidRPr="00A4707D">
        <w:rPr>
          <w:rFonts w:cs="Times New Roman"/>
          <w:b/>
        </w:rPr>
        <w:t>Wykonawca powinien w procesie planowania, wyceny oraz organizacji realizacji zamówienia uwzględnić niżej wymienione szczególne warunki wynikające z lokalizacji budynku, jego funkcji i sposobu użytkowania:</w:t>
      </w:r>
    </w:p>
    <w:p w14:paraId="732FCEF5" w14:textId="77777777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>• będzie użytkowany w czasie realizacji zamówienia,</w:t>
      </w:r>
    </w:p>
    <w:p w14:paraId="0C237801" w14:textId="77777777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Wykonawca zabezpieczy budynek i jego zasoby przed niekorzystnym wpływem robót, materiałów budowlanych i stosowanej technologii robot, </w:t>
      </w:r>
    </w:p>
    <w:p w14:paraId="47BF8086" w14:textId="77777777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lastRenderedPageBreak/>
        <w:t>• Wykonawca zobowiązany będzie na bieżąco i na własny koszt wywieźć demontowane materiały, gruz poza teren nieruchomości celem utylizacji,</w:t>
      </w:r>
    </w:p>
    <w:p w14:paraId="18B27D6F" w14:textId="77777777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Wykonawca zobowiązany jest przestrzegać przepisów BHP, przeciwpożarowych, oraz przepisów porządkowych, obowiązujących na terenie </w:t>
      </w:r>
      <w:r w:rsidR="005C59A3" w:rsidRPr="00A4707D">
        <w:rPr>
          <w:rFonts w:cs="Times New Roman"/>
        </w:rPr>
        <w:t>Morskiego Instytutu Rybackiego – Państwowego Instytutu Badawczego</w:t>
      </w:r>
    </w:p>
    <w:p w14:paraId="1282BC41" w14:textId="77777777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>• Wykonawca prac będzie utrzymywał  na bieżąco czystość i porządek na terenie prowadzonych prac,</w:t>
      </w:r>
    </w:p>
    <w:p w14:paraId="3C7CD48B" w14:textId="77777777" w:rsidR="00CD614A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Po wykonaniu robót Wykonawca zobowiązany jest do przywrócenia porządku </w:t>
      </w:r>
      <w:r w:rsidR="00CD614A" w:rsidRPr="00A4707D">
        <w:rPr>
          <w:rFonts w:cs="Times New Roman"/>
        </w:rPr>
        <w:br/>
      </w:r>
      <w:r w:rsidRPr="00A4707D">
        <w:rPr>
          <w:rFonts w:cs="Times New Roman"/>
        </w:rPr>
        <w:t xml:space="preserve">i czystości na terenie objętym robotami i na obszarze objętym oddziaływaniem </w:t>
      </w:r>
    </w:p>
    <w:p w14:paraId="1BF2A48D" w14:textId="77777777" w:rsidR="0067703F" w:rsidRPr="00A4707D" w:rsidRDefault="00CD614A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  </w:t>
      </w:r>
      <w:r w:rsidR="003B2EDB" w:rsidRPr="00A4707D">
        <w:rPr>
          <w:rFonts w:cs="Times New Roman"/>
        </w:rPr>
        <w:t xml:space="preserve">w związku wykonywanymi robotami </w:t>
      </w:r>
    </w:p>
    <w:p w14:paraId="0E3E3FA5" w14:textId="34AEEB04" w:rsidR="007A25B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</w:t>
      </w:r>
      <w:r w:rsidR="001F67BF" w:rsidRPr="00A4707D">
        <w:rPr>
          <w:rFonts w:cs="Arial"/>
        </w:rPr>
        <w:t xml:space="preserve">Zamawiający zaleca, po uprzednim pisemnym ustalenia terminu z </w:t>
      </w:r>
      <w:r w:rsidR="0040383F" w:rsidRPr="00A4707D">
        <w:rPr>
          <w:rFonts w:cs="Arial"/>
        </w:rPr>
        <w:t>Z</w:t>
      </w:r>
      <w:r w:rsidR="001F67BF" w:rsidRPr="00A4707D">
        <w:rPr>
          <w:rFonts w:cs="Arial"/>
        </w:rPr>
        <w:t xml:space="preserve">amawiającym, wykonanie wizji lokalnej na obiekcie </w:t>
      </w:r>
      <w:r w:rsidR="001F67BF" w:rsidRPr="00A4707D">
        <w:rPr>
          <w:rFonts w:cs="Times New Roman"/>
        </w:rPr>
        <w:t xml:space="preserve"> w celu </w:t>
      </w:r>
      <w:r w:rsidRPr="00A4707D">
        <w:rPr>
          <w:rFonts w:cs="Times New Roman"/>
        </w:rPr>
        <w:t xml:space="preserve"> zapozna</w:t>
      </w:r>
      <w:r w:rsidR="001F67BF" w:rsidRPr="00A4707D">
        <w:rPr>
          <w:rFonts w:cs="Times New Roman"/>
        </w:rPr>
        <w:t xml:space="preserve">nia </w:t>
      </w:r>
      <w:r w:rsidRPr="00A4707D">
        <w:rPr>
          <w:rFonts w:cs="Times New Roman"/>
        </w:rPr>
        <w:t xml:space="preserve"> się </w:t>
      </w:r>
      <w:r w:rsidR="00CD614A" w:rsidRPr="00A4707D">
        <w:rPr>
          <w:rFonts w:cs="Times New Roman"/>
        </w:rPr>
        <w:br/>
      </w:r>
      <w:r w:rsidRPr="00A4707D">
        <w:rPr>
          <w:rFonts w:cs="Times New Roman"/>
        </w:rPr>
        <w:t>z rzeczywistymi warunkami realizacji niniejszeg</w:t>
      </w:r>
      <w:r w:rsidR="00CD614A" w:rsidRPr="00A4707D">
        <w:rPr>
          <w:rFonts w:cs="Times New Roman"/>
        </w:rPr>
        <w:t xml:space="preserve">o zamówienia, </w:t>
      </w:r>
    </w:p>
    <w:p w14:paraId="2471F78A" w14:textId="3E4D8F0E" w:rsidR="007A25B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Roboty (pozycje kosztorysu) ujęte w </w:t>
      </w:r>
      <w:r w:rsidR="009A371F" w:rsidRPr="00A4707D">
        <w:rPr>
          <w:rFonts w:cs="Times New Roman"/>
        </w:rPr>
        <w:t>harmonogramie rzeczowo-finansowym</w:t>
      </w:r>
      <w:r w:rsidRPr="00A4707D">
        <w:rPr>
          <w:rFonts w:cs="Times New Roman"/>
        </w:rPr>
        <w:t xml:space="preserve"> oraz ilość tych robót do wykonania (przedmiar  robót) Wykonawca ustala samodzielnie na podstawie </w:t>
      </w:r>
      <w:r w:rsidR="001F67BF" w:rsidRPr="00A4707D">
        <w:rPr>
          <w:rFonts w:cs="Times New Roman"/>
        </w:rPr>
        <w:t xml:space="preserve">SIWZ </w:t>
      </w:r>
      <w:r w:rsidRPr="00A4707D">
        <w:rPr>
          <w:rFonts w:cs="Times New Roman"/>
        </w:rPr>
        <w:t xml:space="preserve"> zasad najlepszej wiedzy technicznej i sztuki budowlanej, obowiązujących przepisów, opublikowanych norm, </w:t>
      </w:r>
    </w:p>
    <w:p w14:paraId="234641F9" w14:textId="7642211A" w:rsidR="003B2EDB" w:rsidRPr="00A4707D" w:rsidRDefault="003B2EDB" w:rsidP="00720636">
      <w:pPr>
        <w:spacing w:after="0" w:line="360" w:lineRule="auto"/>
        <w:ind w:left="284" w:hanging="142"/>
        <w:jc w:val="both"/>
        <w:rPr>
          <w:rFonts w:cs="Times New Roman"/>
        </w:rPr>
      </w:pPr>
      <w:r w:rsidRPr="00A4707D">
        <w:rPr>
          <w:rFonts w:cs="Times New Roman"/>
        </w:rPr>
        <w:t xml:space="preserve">• Po zrealizowaniu przedmiotu zamówienia Wykonawca zobowiązany jest dostarczyć Zamawiającemu w </w:t>
      </w:r>
      <w:r w:rsidR="009A371F" w:rsidRPr="00A4707D">
        <w:rPr>
          <w:rFonts w:cs="Times New Roman"/>
        </w:rPr>
        <w:t>2</w:t>
      </w:r>
      <w:r w:rsidRPr="00A4707D">
        <w:rPr>
          <w:rFonts w:cs="Times New Roman"/>
        </w:rPr>
        <w:t xml:space="preserve"> egz.  operat kolaudacyjny</w:t>
      </w:r>
      <w:r w:rsidR="0040383F" w:rsidRPr="00A4707D">
        <w:rPr>
          <w:rFonts w:cs="Times New Roman"/>
        </w:rPr>
        <w:t xml:space="preserve"> w wersji papierowej i elektronicznej</w:t>
      </w:r>
      <w:r w:rsidRPr="00A4707D">
        <w:rPr>
          <w:rFonts w:cs="Times New Roman"/>
        </w:rPr>
        <w:t xml:space="preserve"> zawierający m. in. następujące dokumenty: atesty, certyfikaty, apr</w:t>
      </w:r>
      <w:r w:rsidR="0040383F" w:rsidRPr="00A4707D">
        <w:rPr>
          <w:rFonts w:cs="Times New Roman"/>
        </w:rPr>
        <w:t xml:space="preserve">obaty techniczne na zastosowane </w:t>
      </w:r>
      <w:r w:rsidRPr="00A4707D">
        <w:rPr>
          <w:rFonts w:cs="Times New Roman"/>
        </w:rPr>
        <w:t>materiały i wyroby.</w:t>
      </w:r>
    </w:p>
    <w:p w14:paraId="595DB503" w14:textId="77777777" w:rsidR="003B2EDB" w:rsidRPr="00A4707D" w:rsidRDefault="003B2EDB" w:rsidP="00720636">
      <w:pPr>
        <w:spacing w:after="0" w:line="360" w:lineRule="auto"/>
        <w:jc w:val="both"/>
        <w:rPr>
          <w:rFonts w:cs="Times New Roman"/>
        </w:rPr>
      </w:pPr>
    </w:p>
    <w:p w14:paraId="7AF61FD5" w14:textId="77777777" w:rsidR="003B2EDB" w:rsidRPr="00A4707D" w:rsidRDefault="003B2EDB" w:rsidP="00720636">
      <w:pPr>
        <w:spacing w:after="0" w:line="360" w:lineRule="auto"/>
        <w:jc w:val="both"/>
        <w:rPr>
          <w:rFonts w:cs="Times New Roman"/>
        </w:rPr>
      </w:pPr>
    </w:p>
    <w:p w14:paraId="2F493195" w14:textId="358C8F90" w:rsidR="00244FC8" w:rsidRPr="00A4707D" w:rsidRDefault="00BC0801" w:rsidP="00720636">
      <w:p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Załączniki:</w:t>
      </w:r>
    </w:p>
    <w:p w14:paraId="28781CA6" w14:textId="23FC6399" w:rsidR="00BC0801" w:rsidRPr="00A4707D" w:rsidRDefault="002D202F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Pomieszczenia objęte instalacją klimatyzacji</w:t>
      </w:r>
    </w:p>
    <w:p w14:paraId="675E33F6" w14:textId="0EF42394" w:rsidR="002D202F" w:rsidRPr="00A4707D" w:rsidRDefault="002D202F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Pomieszczenia objęte montażem urządzeń wewnętrznych klimatyzacji</w:t>
      </w:r>
    </w:p>
    <w:p w14:paraId="0A699134" w14:textId="4C870A10" w:rsidR="002D202F" w:rsidRPr="00A4707D" w:rsidRDefault="002D202F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Pomieszczenia objęte instalacją wentylacji mechanicznej</w:t>
      </w:r>
    </w:p>
    <w:p w14:paraId="3919ED71" w14:textId="2BD40736" w:rsidR="00BC0801" w:rsidRPr="00A4707D" w:rsidRDefault="00BC0801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Schemat freonowy instalacji klimatyzacji</w:t>
      </w:r>
    </w:p>
    <w:p w14:paraId="0CF2B226" w14:textId="00EBD2CA" w:rsidR="00553F74" w:rsidRPr="00A4707D" w:rsidRDefault="00553F74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r w:rsidRPr="00A4707D">
        <w:rPr>
          <w:rFonts w:cs="Times New Roman"/>
        </w:rPr>
        <w:t>Przykładowe jednostki ścienne klimatyzacyjne</w:t>
      </w:r>
    </w:p>
    <w:p w14:paraId="55A90EFB" w14:textId="7D780CD7" w:rsidR="00553F74" w:rsidRDefault="00553F74" w:rsidP="00BC080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="Times New Roman"/>
        </w:rPr>
      </w:pPr>
      <w:bookmarkStart w:id="7" w:name="_GoBack"/>
      <w:r w:rsidRPr="00A4707D">
        <w:rPr>
          <w:rFonts w:cs="Times New Roman"/>
        </w:rPr>
        <w:t>Przykładowy agregat klimatyzacyjny</w:t>
      </w:r>
      <w:bookmarkEnd w:id="7"/>
    </w:p>
    <w:sectPr w:rsidR="0055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6046F" w15:done="0"/>
  <w15:commentEx w15:paraId="7364E9B7" w15:done="0"/>
  <w15:commentEx w15:paraId="0167180E" w15:paraIdParent="7364E9B7" w15:done="0"/>
  <w15:commentEx w15:paraId="6B128D40" w15:done="0"/>
  <w15:commentEx w15:paraId="41C1CAFC" w15:paraIdParent="6B128D40" w15:done="0"/>
  <w15:commentEx w15:paraId="4294F8CB" w15:done="0"/>
  <w15:commentEx w15:paraId="68195604" w15:done="0"/>
  <w15:commentEx w15:paraId="2F05C2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893F" w14:textId="77777777" w:rsidR="00960D87" w:rsidRDefault="00960D87" w:rsidP="00903CFA">
      <w:pPr>
        <w:spacing w:after="0" w:line="240" w:lineRule="auto"/>
      </w:pPr>
      <w:r>
        <w:separator/>
      </w:r>
    </w:p>
  </w:endnote>
  <w:endnote w:type="continuationSeparator" w:id="0">
    <w:p w14:paraId="7BAFC3E8" w14:textId="77777777" w:rsidR="00960D87" w:rsidRDefault="00960D87" w:rsidP="0090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8D247" w14:textId="77777777" w:rsidR="00960D87" w:rsidRDefault="00960D87" w:rsidP="00903CFA">
      <w:pPr>
        <w:spacing w:after="0" w:line="240" w:lineRule="auto"/>
      </w:pPr>
      <w:r>
        <w:separator/>
      </w:r>
    </w:p>
  </w:footnote>
  <w:footnote w:type="continuationSeparator" w:id="0">
    <w:p w14:paraId="3D39A8F5" w14:textId="77777777" w:rsidR="00960D87" w:rsidRDefault="00960D87" w:rsidP="0090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720"/>
    <w:multiLevelType w:val="hybridMultilevel"/>
    <w:tmpl w:val="18363370"/>
    <w:lvl w:ilvl="0" w:tplc="0415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C734B0F"/>
    <w:multiLevelType w:val="hybridMultilevel"/>
    <w:tmpl w:val="AAA88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5B6A6F"/>
    <w:multiLevelType w:val="hybridMultilevel"/>
    <w:tmpl w:val="D082C0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E0112"/>
    <w:multiLevelType w:val="hybridMultilevel"/>
    <w:tmpl w:val="D47C563C"/>
    <w:lvl w:ilvl="0" w:tplc="9B822FA4">
      <w:start w:val="1"/>
      <w:numFmt w:val="upperRoman"/>
      <w:lvlText w:val="%1."/>
      <w:lvlJc w:val="left"/>
      <w:pPr>
        <w:ind w:left="862" w:hanging="720"/>
      </w:pPr>
      <w:rPr>
        <w:rFonts w:hint="default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218"/>
    <w:multiLevelType w:val="hybridMultilevel"/>
    <w:tmpl w:val="CC0E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1086"/>
    <w:multiLevelType w:val="hybridMultilevel"/>
    <w:tmpl w:val="B39C0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E2018"/>
    <w:multiLevelType w:val="hybridMultilevel"/>
    <w:tmpl w:val="F7FAC3D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9C12DE"/>
    <w:multiLevelType w:val="hybridMultilevel"/>
    <w:tmpl w:val="B48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767B"/>
    <w:multiLevelType w:val="hybridMultilevel"/>
    <w:tmpl w:val="7C0662BA"/>
    <w:lvl w:ilvl="0" w:tplc="44F04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7B7ED0"/>
    <w:multiLevelType w:val="hybridMultilevel"/>
    <w:tmpl w:val="D0FCC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C288E"/>
    <w:multiLevelType w:val="hybridMultilevel"/>
    <w:tmpl w:val="14068C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B876BC2"/>
    <w:multiLevelType w:val="hybridMultilevel"/>
    <w:tmpl w:val="4AA035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9A15762"/>
    <w:multiLevelType w:val="hybridMultilevel"/>
    <w:tmpl w:val="28A0F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Dyrynda">
    <w15:presenceInfo w15:providerId="AD" w15:userId="S-1-5-21-1234711820-2337406594-3603352295-2936"/>
  </w15:person>
  <w15:person w15:author="Maciej Sokołowski">
    <w15:presenceInfo w15:providerId="None" w15:userId="Maciej Sokoł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D3"/>
    <w:rsid w:val="000B3087"/>
    <w:rsid w:val="000B4E57"/>
    <w:rsid w:val="000D0776"/>
    <w:rsid w:val="000F57DF"/>
    <w:rsid w:val="000F6125"/>
    <w:rsid w:val="001A1B8B"/>
    <w:rsid w:val="001C606B"/>
    <w:rsid w:val="001C7AD9"/>
    <w:rsid w:val="001F67BF"/>
    <w:rsid w:val="00240955"/>
    <w:rsid w:val="00244FC8"/>
    <w:rsid w:val="002D202F"/>
    <w:rsid w:val="002D75D9"/>
    <w:rsid w:val="00311F3D"/>
    <w:rsid w:val="00343541"/>
    <w:rsid w:val="00351E48"/>
    <w:rsid w:val="00353BD0"/>
    <w:rsid w:val="003848B5"/>
    <w:rsid w:val="003B2EDB"/>
    <w:rsid w:val="003C04D0"/>
    <w:rsid w:val="004033DC"/>
    <w:rsid w:val="0040383F"/>
    <w:rsid w:val="00412F24"/>
    <w:rsid w:val="00450C7F"/>
    <w:rsid w:val="00476FCC"/>
    <w:rsid w:val="004F1F8C"/>
    <w:rsid w:val="00530D7E"/>
    <w:rsid w:val="00553F74"/>
    <w:rsid w:val="005852ED"/>
    <w:rsid w:val="005C4306"/>
    <w:rsid w:val="005C59A3"/>
    <w:rsid w:val="005D5A7E"/>
    <w:rsid w:val="0067703F"/>
    <w:rsid w:val="00690ED0"/>
    <w:rsid w:val="006917A5"/>
    <w:rsid w:val="006C3354"/>
    <w:rsid w:val="00712DE7"/>
    <w:rsid w:val="00720636"/>
    <w:rsid w:val="00784868"/>
    <w:rsid w:val="00797E60"/>
    <w:rsid w:val="007A1540"/>
    <w:rsid w:val="007A25BB"/>
    <w:rsid w:val="00820309"/>
    <w:rsid w:val="0082217A"/>
    <w:rsid w:val="008262AB"/>
    <w:rsid w:val="00844206"/>
    <w:rsid w:val="00873A54"/>
    <w:rsid w:val="008A741D"/>
    <w:rsid w:val="008F5208"/>
    <w:rsid w:val="00903CFA"/>
    <w:rsid w:val="00943B78"/>
    <w:rsid w:val="009473DF"/>
    <w:rsid w:val="00960D87"/>
    <w:rsid w:val="009A371F"/>
    <w:rsid w:val="009D6F3B"/>
    <w:rsid w:val="009E29E3"/>
    <w:rsid w:val="009F652B"/>
    <w:rsid w:val="00A235CF"/>
    <w:rsid w:val="00A4707D"/>
    <w:rsid w:val="00A66353"/>
    <w:rsid w:val="00A765F9"/>
    <w:rsid w:val="00A8172D"/>
    <w:rsid w:val="00AD4B0D"/>
    <w:rsid w:val="00B12467"/>
    <w:rsid w:val="00B1491F"/>
    <w:rsid w:val="00B17250"/>
    <w:rsid w:val="00B5473E"/>
    <w:rsid w:val="00BA2EF6"/>
    <w:rsid w:val="00BB6726"/>
    <w:rsid w:val="00BC0801"/>
    <w:rsid w:val="00BC369F"/>
    <w:rsid w:val="00BD0A3C"/>
    <w:rsid w:val="00C13A83"/>
    <w:rsid w:val="00CA7532"/>
    <w:rsid w:val="00CD614A"/>
    <w:rsid w:val="00CF44D3"/>
    <w:rsid w:val="00D04321"/>
    <w:rsid w:val="00E31238"/>
    <w:rsid w:val="00E42CE4"/>
    <w:rsid w:val="00F177B4"/>
    <w:rsid w:val="00FB3529"/>
    <w:rsid w:val="00FC34C8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E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3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97E60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E60"/>
    <w:rPr>
      <w:rFonts w:ascii="Tahoma" w:eastAsia="Times New Roman" w:hAnsi="Tahoma" w:cs="Tahoma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97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7E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0">
    <w:name w:val="inv_0"/>
    <w:basedOn w:val="Normalny"/>
    <w:uiPriority w:val="99"/>
    <w:rsid w:val="00A4707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470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A4707D"/>
    <w:pPr>
      <w:spacing w:after="0" w:line="360" w:lineRule="auto"/>
      <w:ind w:left="360" w:hanging="360"/>
      <w:jc w:val="center"/>
    </w:pPr>
    <w:rPr>
      <w:rFonts w:ascii="Arial" w:eastAsia="Times New Roman" w:hAnsi="Arial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CFA"/>
  </w:style>
  <w:style w:type="paragraph" w:styleId="Stopka">
    <w:name w:val="footer"/>
    <w:basedOn w:val="Normalny"/>
    <w:link w:val="StopkaZnak"/>
    <w:uiPriority w:val="99"/>
    <w:unhideWhenUsed/>
    <w:rsid w:val="00903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CFA"/>
  </w:style>
  <w:style w:type="paragraph" w:styleId="Akapitzlist">
    <w:name w:val="List Paragraph"/>
    <w:basedOn w:val="Normalny"/>
    <w:uiPriority w:val="34"/>
    <w:qFormat/>
    <w:rsid w:val="000D07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5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3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797E60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7E60"/>
    <w:rPr>
      <w:rFonts w:ascii="Tahoma" w:eastAsia="Times New Roman" w:hAnsi="Tahoma" w:cs="Tahoma"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797E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7E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0">
    <w:name w:val="inv_0"/>
    <w:basedOn w:val="Normalny"/>
    <w:uiPriority w:val="99"/>
    <w:rsid w:val="00A4707D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470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A4707D"/>
    <w:pPr>
      <w:spacing w:after="0" w:line="360" w:lineRule="auto"/>
      <w:ind w:left="360" w:hanging="360"/>
      <w:jc w:val="center"/>
    </w:pPr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86AE-BBE7-4556-8D5A-D136CFB0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Grabowski</dc:creator>
  <cp:lastModifiedBy>Maciej Sokołowski</cp:lastModifiedBy>
  <cp:revision>9</cp:revision>
  <cp:lastPrinted>2018-12-06T11:22:00Z</cp:lastPrinted>
  <dcterms:created xsi:type="dcterms:W3CDTF">2018-12-05T09:52:00Z</dcterms:created>
  <dcterms:modified xsi:type="dcterms:W3CDTF">2018-12-06T11:39:00Z</dcterms:modified>
</cp:coreProperties>
</file>